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A6B64" w14:textId="77777777" w:rsidR="009C6B29" w:rsidRPr="00151F84" w:rsidRDefault="009C6B29" w:rsidP="009C6B29">
      <w:pPr>
        <w:spacing w:after="0" w:line="240" w:lineRule="auto"/>
        <w:jc w:val="center"/>
        <w:rPr>
          <w:rFonts w:ascii="Times New Roman" w:eastAsia="Calibri" w:hAnsi="Times New Roman" w:cs="Times New Roman"/>
          <w:b/>
          <w:sz w:val="28"/>
          <w:szCs w:val="28"/>
          <w:lang w:eastAsia="ru-RU"/>
        </w:rPr>
      </w:pPr>
      <w:r w:rsidRPr="00151F84">
        <w:rPr>
          <w:rFonts w:ascii="Times New Roman" w:eastAsia="Calibri" w:hAnsi="Times New Roman" w:cs="Times New Roman"/>
          <w:b/>
          <w:sz w:val="28"/>
          <w:szCs w:val="28"/>
          <w:lang w:eastAsia="ru-RU"/>
        </w:rPr>
        <w:t>МИНИСТЕРСТВО НАУКИ И ВЫСШЕГО ОБРАЗОВАНИЯ РОССИЙСКОЙ ФЕДЕРАЦИИ</w:t>
      </w:r>
    </w:p>
    <w:p w14:paraId="5D36D66F" w14:textId="77777777" w:rsidR="009C6B29" w:rsidRPr="00151F84" w:rsidRDefault="009C6B29" w:rsidP="009C6B29">
      <w:pPr>
        <w:spacing w:after="0" w:line="240" w:lineRule="auto"/>
        <w:jc w:val="center"/>
        <w:rPr>
          <w:rFonts w:ascii="Times New Roman" w:eastAsia="Times New Roman" w:hAnsi="Times New Roman" w:cs="Times New Roman"/>
          <w:b/>
          <w:bCs/>
          <w:sz w:val="28"/>
          <w:szCs w:val="28"/>
          <w:lang w:eastAsia="ru-RU"/>
        </w:rPr>
      </w:pPr>
      <w:r w:rsidRPr="00151F84">
        <w:rPr>
          <w:rFonts w:ascii="Times New Roman" w:eastAsia="Times New Roman" w:hAnsi="Times New Roman" w:cs="Times New Roman"/>
          <w:b/>
          <w:sz w:val="28"/>
          <w:szCs w:val="28"/>
          <w:lang w:eastAsia="ru-RU"/>
        </w:rPr>
        <w:t xml:space="preserve">федеральное государственное бюджетное образовательное учреждение высшего образования </w:t>
      </w:r>
      <w:r w:rsidRPr="00151F84">
        <w:rPr>
          <w:rFonts w:ascii="Times New Roman" w:eastAsia="Times New Roman" w:hAnsi="Times New Roman" w:cs="Times New Roman"/>
          <w:b/>
          <w:bCs/>
          <w:sz w:val="28"/>
          <w:szCs w:val="28"/>
          <w:lang w:eastAsia="ru-RU"/>
        </w:rPr>
        <w:t>«Казанский национальный исследовательский технический университет им. А.Н. Туполева-КАИ»</w:t>
      </w:r>
    </w:p>
    <w:p w14:paraId="1BCD4AF3" w14:textId="77777777" w:rsidR="009C6B29" w:rsidRPr="00151F84" w:rsidRDefault="009C6B29" w:rsidP="009C6B29">
      <w:pPr>
        <w:spacing w:after="0" w:line="240" w:lineRule="auto"/>
        <w:jc w:val="center"/>
        <w:rPr>
          <w:rFonts w:ascii="Times New Roman" w:eastAsia="Times New Roman" w:hAnsi="Times New Roman" w:cs="Times New Roman"/>
          <w:b/>
          <w:bCs/>
          <w:sz w:val="28"/>
          <w:szCs w:val="28"/>
          <w:lang w:eastAsia="ru-RU"/>
        </w:rPr>
      </w:pPr>
      <w:r w:rsidRPr="00151F84">
        <w:rPr>
          <w:rFonts w:ascii="Times New Roman" w:eastAsia="Times New Roman" w:hAnsi="Times New Roman" w:cs="Times New Roman"/>
          <w:b/>
          <w:bCs/>
          <w:sz w:val="28"/>
          <w:szCs w:val="28"/>
          <w:lang w:eastAsia="ru-RU"/>
        </w:rPr>
        <w:t>Лениногорский филиал</w:t>
      </w:r>
    </w:p>
    <w:p w14:paraId="2DC111F6" w14:textId="77777777" w:rsidR="009C6B29" w:rsidRPr="00151F84" w:rsidRDefault="009C6B29" w:rsidP="009C6B29">
      <w:pPr>
        <w:spacing w:after="0" w:line="240" w:lineRule="auto"/>
        <w:jc w:val="center"/>
        <w:rPr>
          <w:rFonts w:ascii="Times New Roman" w:eastAsia="Calibri" w:hAnsi="Times New Roman" w:cs="Times New Roman"/>
          <w:sz w:val="28"/>
          <w:szCs w:val="28"/>
          <w:u w:val="single"/>
          <w:lang w:eastAsia="ru-RU"/>
        </w:rPr>
      </w:pPr>
      <w:r w:rsidRPr="00151F84">
        <w:rPr>
          <w:rFonts w:ascii="Times New Roman" w:eastAsia="Calibri" w:hAnsi="Times New Roman" w:cs="Times New Roman"/>
          <w:sz w:val="28"/>
          <w:szCs w:val="28"/>
          <w:lang w:eastAsia="ru-RU"/>
        </w:rPr>
        <w:t>Кафедра Естественнонаучных и гуманитарных дисциплин</w:t>
      </w:r>
    </w:p>
    <w:p w14:paraId="62DAE15B" w14:textId="77777777" w:rsidR="009C6B29" w:rsidRPr="00151F84" w:rsidRDefault="009C6B29" w:rsidP="009C6B29">
      <w:pPr>
        <w:spacing w:after="0" w:line="240" w:lineRule="auto"/>
        <w:rPr>
          <w:rFonts w:ascii="Times New Roman" w:eastAsia="Calibri" w:hAnsi="Times New Roman" w:cs="Times New Roman"/>
          <w:sz w:val="28"/>
          <w:szCs w:val="20"/>
          <w:lang w:eastAsia="ru-RU"/>
        </w:rPr>
      </w:pPr>
    </w:p>
    <w:p w14:paraId="02045BD8"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7C4423A3"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5D1830EE"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041A1007"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76E58FCA"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5FCA41E0"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6D4E1433"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6769E2F5"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6434C9B6" w14:textId="77777777" w:rsidR="009C6B29" w:rsidRDefault="009C6B29" w:rsidP="009C6B29">
      <w:pPr>
        <w:spacing w:after="0" w:line="276" w:lineRule="auto"/>
        <w:ind w:firstLine="540"/>
        <w:jc w:val="center"/>
        <w:outlineLvl w:val="0"/>
        <w:rPr>
          <w:rFonts w:ascii="Times New Roman" w:eastAsia="Times New Roman" w:hAnsi="Times New Roman" w:cs="Times New Roman"/>
          <w:sz w:val="24"/>
          <w:szCs w:val="24"/>
          <w:lang w:eastAsia="ru-RU"/>
        </w:rPr>
      </w:pPr>
    </w:p>
    <w:p w14:paraId="582B3CDB" w14:textId="1E18E125" w:rsidR="009C6B29" w:rsidRDefault="009C6B29" w:rsidP="009C6B29">
      <w:pPr>
        <w:spacing w:after="0" w:line="240" w:lineRule="auto"/>
        <w:jc w:val="center"/>
        <w:rPr>
          <w:rFonts w:ascii="Times New Roman" w:eastAsia="Times New Roman" w:hAnsi="Times New Roman" w:cs="Times New Roman"/>
          <w:sz w:val="48"/>
          <w:szCs w:val="48"/>
          <w:lang w:eastAsia="ru-RU"/>
        </w:rPr>
      </w:pPr>
      <w:r w:rsidRPr="009C6B29">
        <w:rPr>
          <w:rFonts w:ascii="Times New Roman" w:eastAsia="Times New Roman" w:hAnsi="Times New Roman" w:cs="Times New Roman"/>
          <w:sz w:val="48"/>
          <w:szCs w:val="48"/>
          <w:lang w:eastAsia="ru-RU"/>
        </w:rPr>
        <w:t xml:space="preserve">ЛАБОРАТОРНАЯ   РАБОТА </w:t>
      </w:r>
      <w:r w:rsidR="00AD7E1F">
        <w:rPr>
          <w:rFonts w:ascii="Times New Roman" w:eastAsia="Times New Roman" w:hAnsi="Times New Roman" w:cs="Times New Roman"/>
          <w:sz w:val="48"/>
          <w:szCs w:val="48"/>
          <w:lang w:eastAsia="ru-RU"/>
        </w:rPr>
        <w:t>66</w:t>
      </w:r>
    </w:p>
    <w:p w14:paraId="0DCA936D" w14:textId="77777777" w:rsidR="009C6B29" w:rsidRDefault="009C6B29" w:rsidP="009C6B29">
      <w:pPr>
        <w:spacing w:after="0" w:line="240" w:lineRule="auto"/>
        <w:jc w:val="center"/>
        <w:rPr>
          <w:rFonts w:ascii="Times New Roman" w:eastAsia="Times New Roman" w:hAnsi="Times New Roman" w:cs="Times New Roman"/>
          <w:sz w:val="48"/>
          <w:szCs w:val="48"/>
          <w:lang w:eastAsia="ru-RU"/>
        </w:rPr>
      </w:pPr>
    </w:p>
    <w:p w14:paraId="2F86655C" w14:textId="77777777" w:rsidR="009C6B29" w:rsidRDefault="009C6B29" w:rsidP="009C6B29">
      <w:pPr>
        <w:spacing w:after="0" w:line="240" w:lineRule="auto"/>
        <w:jc w:val="center"/>
        <w:rPr>
          <w:rFonts w:ascii="Times New Roman" w:eastAsia="Times New Roman" w:hAnsi="Times New Roman" w:cs="Times New Roman"/>
          <w:sz w:val="48"/>
          <w:szCs w:val="48"/>
          <w:lang w:eastAsia="ru-RU"/>
        </w:rPr>
      </w:pPr>
      <w:r w:rsidRPr="009C6B29">
        <w:rPr>
          <w:rFonts w:ascii="Times New Roman" w:eastAsia="Times New Roman" w:hAnsi="Times New Roman" w:cs="Times New Roman"/>
          <w:sz w:val="48"/>
          <w:szCs w:val="48"/>
          <w:lang w:eastAsia="ru-RU"/>
        </w:rPr>
        <w:t>Проверка закона Малюса</w:t>
      </w:r>
    </w:p>
    <w:p w14:paraId="51EB4D11"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4AF86C6D"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376476FA"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24352572"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25EA4AFA"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284B1404"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634BA3F5"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67DDEB48"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47981DF8"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31C293C1"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10AB12BB"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0DFA4B94"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563236B8"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5F6A1565"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03C3BAC2"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06E049A5" w14:textId="77777777" w:rsidR="009C6B29" w:rsidRDefault="009C6B29" w:rsidP="009C6B29">
      <w:pPr>
        <w:spacing w:after="0" w:line="240" w:lineRule="auto"/>
        <w:jc w:val="center"/>
        <w:rPr>
          <w:rFonts w:ascii="Times New Roman" w:eastAsia="Times New Roman" w:hAnsi="Times New Roman" w:cs="Times New Roman"/>
          <w:sz w:val="28"/>
          <w:szCs w:val="28"/>
          <w:lang w:eastAsia="ru-RU"/>
        </w:rPr>
      </w:pPr>
    </w:p>
    <w:p w14:paraId="6575F603" w14:textId="77777777" w:rsidR="009C6B29" w:rsidRDefault="009C6B29" w:rsidP="009C6B29">
      <w:pPr>
        <w:keepNext/>
        <w:spacing w:after="0" w:line="276" w:lineRule="auto"/>
        <w:jc w:val="center"/>
        <w:outlineLvl w:val="1"/>
        <w:rPr>
          <w:rFonts w:ascii="Times New Roman" w:eastAsia="Times New Roman" w:hAnsi="Times New Roman" w:cs="Times New Roman"/>
          <w:sz w:val="28"/>
          <w:szCs w:val="28"/>
          <w:lang w:eastAsia="ru-RU"/>
        </w:rPr>
      </w:pPr>
    </w:p>
    <w:p w14:paraId="796BBE55" w14:textId="77777777" w:rsidR="009C6B29" w:rsidRPr="009C6B29" w:rsidRDefault="009C6B29" w:rsidP="009C6B29">
      <w:pPr>
        <w:keepNext/>
        <w:spacing w:after="0" w:line="276" w:lineRule="auto"/>
        <w:jc w:val="center"/>
        <w:outlineLvl w:val="1"/>
        <w:rPr>
          <w:rFonts w:ascii="Times New Roman" w:eastAsia="Times New Roman" w:hAnsi="Times New Roman" w:cs="Times New Roman"/>
          <w:sz w:val="28"/>
          <w:szCs w:val="28"/>
          <w:lang w:eastAsia="ru-RU"/>
        </w:rPr>
      </w:pPr>
    </w:p>
    <w:p w14:paraId="3571BCA3" w14:textId="77777777" w:rsidR="009C6B29" w:rsidRDefault="009C6B29" w:rsidP="009C6B29">
      <w:pPr>
        <w:keepNext/>
        <w:spacing w:after="0" w:line="276" w:lineRule="auto"/>
        <w:jc w:val="center"/>
        <w:outlineLvl w:val="1"/>
        <w:rPr>
          <w:rFonts w:ascii="Times New Roman" w:eastAsia="Times New Roman" w:hAnsi="Times New Roman" w:cs="Times New Roman"/>
          <w:sz w:val="28"/>
          <w:szCs w:val="28"/>
          <w:lang w:eastAsia="ru-RU"/>
        </w:rPr>
      </w:pPr>
    </w:p>
    <w:p w14:paraId="675E997F" w14:textId="77777777" w:rsidR="009C6B29" w:rsidRPr="009C6B29" w:rsidRDefault="009C6B29" w:rsidP="009C6B29">
      <w:pPr>
        <w:keepNext/>
        <w:spacing w:after="0" w:line="276" w:lineRule="auto"/>
        <w:jc w:val="center"/>
        <w:outlineLvl w:val="1"/>
        <w:rPr>
          <w:rFonts w:ascii="Times New Roman" w:eastAsia="Times New Roman" w:hAnsi="Times New Roman" w:cs="Times New Roman"/>
          <w:sz w:val="28"/>
          <w:szCs w:val="28"/>
          <w:lang w:eastAsia="ru-RU"/>
        </w:rPr>
      </w:pPr>
    </w:p>
    <w:p w14:paraId="333386A3" w14:textId="77777777" w:rsidR="009C6B29" w:rsidRPr="009C6B29" w:rsidRDefault="009C6B29" w:rsidP="009C6B29">
      <w:pPr>
        <w:keepNext/>
        <w:spacing w:after="0" w:line="276" w:lineRule="auto"/>
        <w:jc w:val="center"/>
        <w:outlineLvl w:val="1"/>
        <w:rPr>
          <w:rFonts w:ascii="Times New Roman" w:eastAsia="Times New Roman" w:hAnsi="Times New Roman" w:cs="Times New Roman"/>
          <w:sz w:val="28"/>
          <w:szCs w:val="28"/>
          <w:lang w:eastAsia="ru-RU"/>
        </w:rPr>
      </w:pPr>
    </w:p>
    <w:p w14:paraId="5AC0EB76" w14:textId="1AF06763" w:rsidR="009C6B29" w:rsidRPr="009C6B29" w:rsidRDefault="009C6B29" w:rsidP="009C6B29">
      <w:pPr>
        <w:pStyle w:val="a3"/>
        <w:spacing w:line="276" w:lineRule="auto"/>
        <w:ind w:firstLine="720"/>
        <w:jc w:val="center"/>
        <w:rPr>
          <w:szCs w:val="28"/>
        </w:rPr>
      </w:pPr>
      <w:r w:rsidRPr="009C6B29">
        <w:rPr>
          <w:szCs w:val="28"/>
        </w:rPr>
        <w:t>Лениногорск 20</w:t>
      </w:r>
      <w:r w:rsidR="002D4384">
        <w:rPr>
          <w:szCs w:val="28"/>
        </w:rPr>
        <w:t>24</w:t>
      </w:r>
    </w:p>
    <w:p w14:paraId="3615FC50" w14:textId="77777777" w:rsidR="009C6B29" w:rsidRPr="007E4B73" w:rsidRDefault="009C6B29" w:rsidP="007E4B73">
      <w:pPr>
        <w:pStyle w:val="a3"/>
        <w:spacing w:line="276" w:lineRule="auto"/>
        <w:ind w:firstLine="720"/>
        <w:rPr>
          <w:szCs w:val="28"/>
        </w:rPr>
      </w:pPr>
      <w:r w:rsidRPr="007E4B73">
        <w:rPr>
          <w:b/>
          <w:szCs w:val="28"/>
        </w:rPr>
        <w:lastRenderedPageBreak/>
        <w:t>Цель:</w:t>
      </w:r>
      <w:r w:rsidRPr="007E4B73">
        <w:rPr>
          <w:szCs w:val="28"/>
        </w:rPr>
        <w:t xml:space="preserve"> изучить явление поляризации света; сопоставить результаты с теоретическим расчетом, показать справедливость закона Малюса.</w:t>
      </w:r>
    </w:p>
    <w:p w14:paraId="047D58DD" w14:textId="77777777" w:rsidR="009C6B29" w:rsidRPr="007E4B73" w:rsidRDefault="009C6B29" w:rsidP="007E4B73">
      <w:pPr>
        <w:pStyle w:val="a3"/>
        <w:spacing w:line="276" w:lineRule="auto"/>
        <w:ind w:firstLine="720"/>
        <w:rPr>
          <w:szCs w:val="28"/>
        </w:rPr>
      </w:pPr>
    </w:p>
    <w:p w14:paraId="57C6DAEB" w14:textId="77777777" w:rsidR="009C6B29" w:rsidRPr="007E4B73" w:rsidRDefault="009C6B29" w:rsidP="007E4B73">
      <w:pPr>
        <w:pStyle w:val="a3"/>
        <w:spacing w:line="276" w:lineRule="auto"/>
        <w:ind w:firstLine="720"/>
        <w:rPr>
          <w:b/>
          <w:szCs w:val="28"/>
        </w:rPr>
      </w:pPr>
      <w:r w:rsidRPr="007E4B73">
        <w:rPr>
          <w:b/>
          <w:szCs w:val="28"/>
        </w:rPr>
        <w:t>Поляризация света</w:t>
      </w:r>
    </w:p>
    <w:p w14:paraId="02C951E6" w14:textId="38968360" w:rsidR="009C6B29" w:rsidRPr="007E4B73" w:rsidRDefault="009C6B29" w:rsidP="007E4B73">
      <w:pPr>
        <w:pStyle w:val="a3"/>
        <w:spacing w:line="276" w:lineRule="auto"/>
        <w:ind w:firstLine="720"/>
        <w:rPr>
          <w:szCs w:val="28"/>
        </w:rPr>
      </w:pPr>
      <w:r w:rsidRPr="007E4B73">
        <w:rPr>
          <w:szCs w:val="28"/>
        </w:rPr>
        <w:t>С точки зрения электромагнитной теории</w:t>
      </w:r>
      <w:r w:rsidR="00CD2326">
        <w:rPr>
          <w:szCs w:val="28"/>
        </w:rPr>
        <w:t xml:space="preserve"> </w:t>
      </w:r>
      <w:r w:rsidRPr="007E4B73">
        <w:rPr>
          <w:szCs w:val="28"/>
        </w:rPr>
        <w:t>свет представляет собой поперечную электромагнитную волну, т.е. волну, в которой колебания вектора напряженности электрического (</w:t>
      </w:r>
      <w:r w:rsidRPr="007E4B73">
        <w:rPr>
          <w:b/>
          <w:szCs w:val="28"/>
        </w:rPr>
        <w:t>Е</w:t>
      </w:r>
      <w:r w:rsidRPr="007E4B73">
        <w:rPr>
          <w:szCs w:val="28"/>
        </w:rPr>
        <w:t>) и магнитного (</w:t>
      </w:r>
      <w:r w:rsidRPr="007E4B73">
        <w:rPr>
          <w:b/>
          <w:szCs w:val="28"/>
        </w:rPr>
        <w:t>Н)</w:t>
      </w:r>
      <w:r w:rsidRPr="007E4B73">
        <w:rPr>
          <w:szCs w:val="28"/>
        </w:rPr>
        <w:t xml:space="preserve"> полей происходят во взаимно перпендикулярных плоскостях перпендикулярно направлению распространения волны.</w:t>
      </w:r>
    </w:p>
    <w:p w14:paraId="0057A6F2" w14:textId="77777777" w:rsidR="009C6B29" w:rsidRPr="007E4B73" w:rsidRDefault="009C6B29" w:rsidP="007E4B73">
      <w:pPr>
        <w:pStyle w:val="a3"/>
        <w:spacing w:line="276" w:lineRule="auto"/>
        <w:ind w:firstLine="720"/>
        <w:rPr>
          <w:szCs w:val="28"/>
        </w:rPr>
      </w:pPr>
      <w:r w:rsidRPr="007E4B73">
        <w:rPr>
          <w:szCs w:val="28"/>
        </w:rPr>
        <w:t>Световая волна, идущая от любого источника света, слагается из множества цугов волн (ограниченных электромагнитных волн), испускаемых отдельными атомами. Плоскости колебаний для каждого цуга ориентированы случайным образом. Поэтому в результирующей волне колебания различных направлений представлены с равной вероятностью. Таким образом, в естественном свете колебания различных направлений быстро и беспорядочно сменяют друг друга.</w:t>
      </w:r>
    </w:p>
    <w:p w14:paraId="3DAC42D8" w14:textId="77777777" w:rsidR="009C6B29" w:rsidRPr="007E4B73" w:rsidRDefault="009C6B29" w:rsidP="007E4B73">
      <w:pPr>
        <w:pStyle w:val="a3"/>
        <w:spacing w:line="276" w:lineRule="auto"/>
        <w:ind w:firstLine="720"/>
        <w:rPr>
          <w:szCs w:val="28"/>
        </w:rPr>
      </w:pPr>
      <w:r w:rsidRPr="007E4B73">
        <w:rPr>
          <w:szCs w:val="28"/>
        </w:rPr>
        <w:t xml:space="preserve">Свет, в котором направления колебаний упорядочены каким-либо образом, называется </w:t>
      </w:r>
      <w:r w:rsidRPr="00CD2326">
        <w:rPr>
          <w:i/>
          <w:iCs/>
          <w:szCs w:val="28"/>
        </w:rPr>
        <w:t>поляризованным</w:t>
      </w:r>
      <w:r w:rsidRPr="007E4B73">
        <w:rPr>
          <w:szCs w:val="28"/>
        </w:rPr>
        <w:t>. Свет, в котором колебания электрического (</w:t>
      </w:r>
      <w:r w:rsidRPr="007E4B73">
        <w:rPr>
          <w:b/>
          <w:szCs w:val="28"/>
        </w:rPr>
        <w:t>Е</w:t>
      </w:r>
      <w:r w:rsidRPr="007E4B73">
        <w:rPr>
          <w:szCs w:val="28"/>
        </w:rPr>
        <w:t>) и магнитного (</w:t>
      </w:r>
      <w:r w:rsidRPr="007E4B73">
        <w:rPr>
          <w:b/>
          <w:szCs w:val="28"/>
        </w:rPr>
        <w:t xml:space="preserve">Н) </w:t>
      </w:r>
      <w:r w:rsidRPr="007E4B73">
        <w:rPr>
          <w:szCs w:val="28"/>
        </w:rPr>
        <w:t xml:space="preserve">векторов происходят во вполне определенных взаимно перпендикулярных плоскостях, называется </w:t>
      </w:r>
      <w:r w:rsidRPr="00CD2326">
        <w:rPr>
          <w:i/>
          <w:iCs/>
          <w:szCs w:val="28"/>
        </w:rPr>
        <w:t>плоскополяризованным</w:t>
      </w:r>
      <w:r w:rsidRPr="007E4B73">
        <w:rPr>
          <w:szCs w:val="28"/>
        </w:rPr>
        <w:t>.</w:t>
      </w:r>
    </w:p>
    <w:p w14:paraId="148D3A66" w14:textId="77777777" w:rsidR="009C6B29" w:rsidRPr="007E4B73" w:rsidRDefault="009C6B29" w:rsidP="007E4B73">
      <w:pPr>
        <w:pStyle w:val="a3"/>
        <w:spacing w:line="276" w:lineRule="auto"/>
        <w:ind w:firstLine="720"/>
        <w:rPr>
          <w:szCs w:val="28"/>
        </w:rPr>
      </w:pPr>
      <w:r w:rsidRPr="007E4B73">
        <w:rPr>
          <w:szCs w:val="28"/>
        </w:rPr>
        <w:t xml:space="preserve">Плоскость, в которой происходят колебания вектора напряженности электрического поля </w:t>
      </w:r>
      <w:r w:rsidRPr="007E4B73">
        <w:rPr>
          <w:b/>
          <w:szCs w:val="28"/>
        </w:rPr>
        <w:t>Е</w:t>
      </w:r>
      <w:r w:rsidRPr="007E4B73">
        <w:rPr>
          <w:szCs w:val="28"/>
        </w:rPr>
        <w:t xml:space="preserve">, называется </w:t>
      </w:r>
      <w:r w:rsidRPr="00CD2326">
        <w:rPr>
          <w:i/>
          <w:iCs/>
          <w:szCs w:val="28"/>
        </w:rPr>
        <w:t>плоскостью колебаний</w:t>
      </w:r>
      <w:r w:rsidRPr="007E4B73">
        <w:rPr>
          <w:szCs w:val="28"/>
        </w:rPr>
        <w:t xml:space="preserve">. Плоскость, в которой меняется магнитный вектор </w:t>
      </w:r>
      <w:r w:rsidRPr="007E4B73">
        <w:rPr>
          <w:b/>
          <w:szCs w:val="28"/>
        </w:rPr>
        <w:t>Н</w:t>
      </w:r>
      <w:r w:rsidRPr="007E4B73">
        <w:rPr>
          <w:szCs w:val="28"/>
        </w:rPr>
        <w:t xml:space="preserve">, называется </w:t>
      </w:r>
      <w:r w:rsidRPr="00CD2326">
        <w:rPr>
          <w:i/>
          <w:iCs/>
          <w:szCs w:val="28"/>
        </w:rPr>
        <w:t>плоскостью поляризации</w:t>
      </w:r>
      <w:r w:rsidRPr="007E4B73">
        <w:rPr>
          <w:szCs w:val="28"/>
        </w:rPr>
        <w:t>.</w:t>
      </w:r>
    </w:p>
    <w:p w14:paraId="09060DC9" w14:textId="77777777" w:rsidR="009C6B29" w:rsidRPr="007E4B73" w:rsidRDefault="009C6B29" w:rsidP="007E4B73">
      <w:pPr>
        <w:pStyle w:val="a3"/>
        <w:spacing w:line="276" w:lineRule="auto"/>
        <w:ind w:firstLine="720"/>
        <w:rPr>
          <w:szCs w:val="28"/>
        </w:rPr>
      </w:pPr>
      <w:r w:rsidRPr="007E4B73">
        <w:rPr>
          <w:szCs w:val="28"/>
        </w:rPr>
        <w:t xml:space="preserve">Поляризованные лучи можно получить, если пропускать свет через анизотропные среды. Анизотропными называются такие среды, свойства которых по различным направлениям различны. Такими средами для света являются кристаллические тела невысокой степенью симметрии, например, кристалл исландского шпата </w:t>
      </w:r>
      <w:proofErr w:type="spellStart"/>
      <w:r w:rsidRPr="007E4B73">
        <w:rPr>
          <w:szCs w:val="28"/>
          <w:lang w:val="en-US"/>
        </w:rPr>
        <w:t>CaCO</w:t>
      </w:r>
      <w:proofErr w:type="spellEnd"/>
      <w:r w:rsidRPr="007E4B73">
        <w:rPr>
          <w:szCs w:val="28"/>
          <w:vertAlign w:val="subscript"/>
        </w:rPr>
        <w:t>3</w:t>
      </w:r>
      <w:r w:rsidRPr="007E4B73">
        <w:rPr>
          <w:szCs w:val="28"/>
        </w:rPr>
        <w:t>.</w:t>
      </w:r>
    </w:p>
    <w:p w14:paraId="484B8A5F" w14:textId="13BAFF88" w:rsidR="009C6B29" w:rsidRPr="007E4B73" w:rsidRDefault="009C6B29" w:rsidP="007E4B73">
      <w:pPr>
        <w:pStyle w:val="a3"/>
        <w:spacing w:line="276" w:lineRule="auto"/>
        <w:ind w:firstLine="720"/>
        <w:rPr>
          <w:szCs w:val="28"/>
        </w:rPr>
      </w:pPr>
      <w:r w:rsidRPr="007E4B73">
        <w:rPr>
          <w:szCs w:val="28"/>
        </w:rPr>
        <w:t>Естественный луч,</w:t>
      </w:r>
      <w:r w:rsidR="002D4384" w:rsidRPr="007E4B73">
        <w:rPr>
          <w:szCs w:val="28"/>
        </w:rPr>
        <w:t xml:space="preserve"> </w:t>
      </w:r>
      <w:r w:rsidRPr="007E4B73">
        <w:rPr>
          <w:szCs w:val="28"/>
        </w:rPr>
        <w:t>входя в кристалл, преломляется. При этом он разделяется на два луча (рис.1). Один из лучей (обыкновенный) испытывает такое же преломление,</w:t>
      </w:r>
      <w:r w:rsidR="002D4384" w:rsidRPr="007E4B73">
        <w:rPr>
          <w:szCs w:val="28"/>
        </w:rPr>
        <w:t xml:space="preserve"> </w:t>
      </w:r>
      <w:r w:rsidRPr="007E4B73">
        <w:rPr>
          <w:szCs w:val="28"/>
        </w:rPr>
        <w:t>какое луч света испытывает на границе раздела двух изотропных сред. Показатель преломления остается постоянным при любом угле падения на кристалл, т.е. для обыкновенного луча имеет место равенство</w:t>
      </w:r>
    </w:p>
    <w:p w14:paraId="77C2A23A" w14:textId="77777777" w:rsidR="009C6B29" w:rsidRPr="007E4B73" w:rsidRDefault="009C6B29" w:rsidP="007E4B73">
      <w:pPr>
        <w:pStyle w:val="a3"/>
        <w:spacing w:line="276" w:lineRule="auto"/>
        <w:ind w:firstLine="720"/>
        <w:rPr>
          <w:szCs w:val="28"/>
        </w:rPr>
      </w:pPr>
      <w:r w:rsidRPr="007E4B73">
        <w:rPr>
          <w:position w:val="-30"/>
          <w:szCs w:val="28"/>
        </w:rPr>
        <w:object w:dxaOrig="2180" w:dyaOrig="700" w14:anchorId="31D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75pt;height:35.25pt" o:ole="" fillcolor="window">
            <v:imagedata r:id="rId5" o:title=""/>
          </v:shape>
          <o:OLEObject Type="Embed" ProgID="Equation.3" ShapeID="_x0000_i1027" DrawAspect="Content" ObjectID="_1794248034" r:id="rId6"/>
        </w:object>
      </w:r>
      <w:r w:rsidRPr="007E4B73">
        <w:rPr>
          <w:szCs w:val="28"/>
        </w:rPr>
        <w:t>,</w:t>
      </w:r>
    </w:p>
    <w:p w14:paraId="00D67A0B" w14:textId="66DF4BB4" w:rsidR="009C6B29" w:rsidRPr="007E4B73" w:rsidRDefault="009C6B29" w:rsidP="007E4B73">
      <w:pPr>
        <w:pStyle w:val="a3"/>
        <w:spacing w:line="276" w:lineRule="auto"/>
        <w:rPr>
          <w:szCs w:val="28"/>
        </w:rPr>
      </w:pPr>
      <w:r w:rsidRPr="007E4B73">
        <w:rPr>
          <w:szCs w:val="28"/>
        </w:rPr>
        <w:t xml:space="preserve">где </w:t>
      </w:r>
      <w:r w:rsidRPr="007E4B73">
        <w:rPr>
          <w:i/>
          <w:szCs w:val="28"/>
          <w:lang w:val="en-US"/>
        </w:rPr>
        <w:t>V</w:t>
      </w:r>
      <w:r w:rsidRPr="007E4B73">
        <w:rPr>
          <w:i/>
          <w:szCs w:val="28"/>
          <w:vertAlign w:val="subscript"/>
        </w:rPr>
        <w:t>1</w:t>
      </w:r>
      <w:r w:rsidRPr="007E4B73">
        <w:rPr>
          <w:szCs w:val="28"/>
        </w:rPr>
        <w:t xml:space="preserve">- скорость распространения света в первой среде; </w:t>
      </w:r>
      <w:r w:rsidRPr="007E4B73">
        <w:rPr>
          <w:i/>
          <w:szCs w:val="28"/>
          <w:lang w:val="en-US"/>
        </w:rPr>
        <w:t>V</w:t>
      </w:r>
      <w:r w:rsidRPr="007E4B73">
        <w:rPr>
          <w:i/>
          <w:szCs w:val="28"/>
          <w:vertAlign w:val="subscript"/>
        </w:rPr>
        <w:t xml:space="preserve">2 – </w:t>
      </w:r>
      <w:r w:rsidRPr="007E4B73">
        <w:rPr>
          <w:szCs w:val="28"/>
        </w:rPr>
        <w:t>скорость распространения света во второй среде. Следовательно,</w:t>
      </w:r>
      <w:r w:rsidR="00FB23AA" w:rsidRPr="007E4B73">
        <w:rPr>
          <w:szCs w:val="28"/>
        </w:rPr>
        <w:t xml:space="preserve"> </w:t>
      </w:r>
      <w:r w:rsidRPr="007E4B73">
        <w:rPr>
          <w:szCs w:val="28"/>
        </w:rPr>
        <w:t xml:space="preserve">обыкновенный луч распространяется в кристалле по всем направлениям с одинаковой скоростью. </w:t>
      </w:r>
      <w:r w:rsidR="00AD7E1F" w:rsidRPr="007E4B73">
        <w:rPr>
          <w:noProof/>
          <w:szCs w:val="28"/>
        </w:rPr>
        <w:lastRenderedPageBreak/>
        <mc:AlternateContent>
          <mc:Choice Requires="wps">
            <w:drawing>
              <wp:anchor distT="0" distB="0" distL="114300" distR="114300" simplePos="0" relativeHeight="251659264" behindDoc="0" locked="0" layoutInCell="0" allowOverlap="1" wp14:anchorId="2E1FF400" wp14:editId="6D630BB1">
                <wp:simplePos x="0" y="0"/>
                <wp:positionH relativeFrom="column">
                  <wp:posOffset>3758565</wp:posOffset>
                </wp:positionH>
                <wp:positionV relativeFrom="paragraph">
                  <wp:posOffset>0</wp:posOffset>
                </wp:positionV>
                <wp:extent cx="2381250" cy="2066925"/>
                <wp:effectExtent l="0" t="0" r="0" b="9525"/>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066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0" w:name="_MON_1096263886"/>
                          <w:bookmarkEnd w:id="0"/>
                          <w:p w14:paraId="66E80A45" w14:textId="2B7719EE" w:rsidR="009C6B29" w:rsidRDefault="00CD2326" w:rsidP="009C6B29">
                            <w:r>
                              <w:object w:dxaOrig="3495" w:dyaOrig="3075" w14:anchorId="77DC6144">
                                <v:shape id="_x0000_i1026" type="#_x0000_t75" style="width:181.5pt;height:161.25pt" o:ole="" fillcolor="window">
                                  <v:imagedata r:id="rId7" o:title=""/>
                                </v:shape>
                                <o:OLEObject Type="Embed" ProgID="Word.Picture.8" ShapeID="_x0000_i1026" DrawAspect="Content" ObjectID="_1794248039" r:id="rId8"/>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FF400" id="_x0000_t202" coordsize="21600,21600" o:spt="202" path="m,l,21600r21600,l21600,xe">
                <v:stroke joinstyle="miter"/>
                <v:path gradientshapeok="t" o:connecttype="rect"/>
              </v:shapetype>
              <v:shape id="Надпись 1" o:spid="_x0000_s1026" type="#_x0000_t202" style="position:absolute;left:0;text-align:left;margin-left:295.95pt;margin-top:0;width:187.5pt;height:16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" o:allowincell="f" filled="f" stroked="f">
                <v:textbox>
                  <w:txbxContent>
                    <w:bookmarkStart w:id="1" w:name="_MON_1096263886"/>
                    <w:bookmarkEnd w:id="1"/>
                    <w:p w14:paraId="66E80A45" w14:textId="2B7719EE" w:rsidR="009C6B29" w:rsidRDefault="00CD2326" w:rsidP="009C6B29">
                      <w:r>
                        <w:object w:dxaOrig="3495" w:dyaOrig="3075" w14:anchorId="77DC6144">
                          <v:shape id="_x0000_i1026" type="#_x0000_t75" style="width:181.5pt;height:161.25pt" o:ole="" fillcolor="window">
                            <v:imagedata r:id="rId7" o:title=""/>
                          </v:shape>
                          <o:OLEObject Type="Embed" ProgID="Word.Picture.8" ShapeID="_x0000_i1026" DrawAspect="Content" ObjectID="_1794248039" r:id="rId9"/>
                        </w:object>
                      </w:r>
                    </w:p>
                  </w:txbxContent>
                </v:textbox>
                <w10:wrap type="square"/>
              </v:shape>
            </w:pict>
          </mc:Fallback>
        </mc:AlternateContent>
      </w:r>
      <w:r w:rsidRPr="007E4B73">
        <w:rPr>
          <w:szCs w:val="28"/>
        </w:rPr>
        <w:t>Другой луч Н (необыкновенный) испытывает необычное преломление. Показатель преломления для него зависит от угла падения,</w:t>
      </w:r>
      <w:r w:rsidR="00FB23AA" w:rsidRPr="007E4B73">
        <w:rPr>
          <w:szCs w:val="28"/>
        </w:rPr>
        <w:t xml:space="preserve"> </w:t>
      </w:r>
      <w:r w:rsidRPr="007E4B73">
        <w:rPr>
          <w:szCs w:val="28"/>
        </w:rPr>
        <w:t xml:space="preserve">т.е. для необыкновенного луча </w:t>
      </w:r>
    </w:p>
    <w:p w14:paraId="3F14ABEC" w14:textId="122993CE" w:rsidR="009C6B29" w:rsidRPr="007E4B73" w:rsidRDefault="009C6B29" w:rsidP="007E4B73">
      <w:pPr>
        <w:pStyle w:val="a3"/>
        <w:spacing w:line="276" w:lineRule="auto"/>
        <w:ind w:firstLine="720"/>
        <w:rPr>
          <w:szCs w:val="28"/>
        </w:rPr>
      </w:pPr>
      <w:r w:rsidRPr="007E4B73">
        <w:rPr>
          <w:position w:val="-30"/>
          <w:szCs w:val="28"/>
        </w:rPr>
        <w:object w:dxaOrig="2180" w:dyaOrig="700" w14:anchorId="29B59800">
          <v:shape id="_x0000_i1028" type="#_x0000_t75" style="width:108.75pt;height:35.25pt" o:ole="" fillcolor="window">
            <v:imagedata r:id="rId10" o:title=""/>
          </v:shape>
          <o:OLEObject Type="Embed" ProgID="Equation.3" ShapeID="_x0000_i1028" DrawAspect="Content" ObjectID="_1794248035" r:id="rId11"/>
        </w:object>
      </w:r>
      <w:r w:rsidRPr="007E4B73">
        <w:rPr>
          <w:szCs w:val="28"/>
        </w:rPr>
        <w:t>.</w:t>
      </w:r>
    </w:p>
    <w:p w14:paraId="171451DB" w14:textId="090383AD" w:rsidR="009C6B29" w:rsidRPr="007E4B73" w:rsidRDefault="009C6B29" w:rsidP="007E4B73">
      <w:pPr>
        <w:pStyle w:val="a3"/>
        <w:spacing w:line="276" w:lineRule="auto"/>
        <w:rPr>
          <w:szCs w:val="28"/>
        </w:rPr>
      </w:pPr>
      <w:r w:rsidRPr="007E4B73">
        <w:rPr>
          <w:szCs w:val="28"/>
        </w:rPr>
        <w:t>Следовательно,</w:t>
      </w:r>
      <w:r w:rsidR="00FB23AA" w:rsidRPr="007E4B73">
        <w:rPr>
          <w:szCs w:val="28"/>
        </w:rPr>
        <w:t xml:space="preserve"> </w:t>
      </w:r>
      <w:r w:rsidRPr="007E4B73">
        <w:rPr>
          <w:szCs w:val="28"/>
        </w:rPr>
        <w:t>скорость распространения необыкновенного луча в кристалле по различным направлениям различна.</w:t>
      </w:r>
    </w:p>
    <w:p w14:paraId="01950AB1" w14:textId="4F1E178A" w:rsidR="009C6B29" w:rsidRPr="007E4B73" w:rsidRDefault="009C6B29" w:rsidP="007E4B73">
      <w:pPr>
        <w:pStyle w:val="a3"/>
        <w:spacing w:line="276" w:lineRule="auto"/>
        <w:ind w:firstLine="720"/>
        <w:rPr>
          <w:szCs w:val="28"/>
        </w:rPr>
      </w:pPr>
      <w:r w:rsidRPr="007E4B73">
        <w:rPr>
          <w:szCs w:val="28"/>
        </w:rPr>
        <w:t>В кристалле исландского шпата имеется одно направление,</w:t>
      </w:r>
      <w:r w:rsidR="00FB23AA" w:rsidRPr="007E4B73">
        <w:rPr>
          <w:szCs w:val="28"/>
        </w:rPr>
        <w:t xml:space="preserve"> </w:t>
      </w:r>
      <w:r w:rsidRPr="007E4B73">
        <w:rPr>
          <w:szCs w:val="28"/>
        </w:rPr>
        <w:t>распространяясь параллельно которому,</w:t>
      </w:r>
      <w:r w:rsidR="00FB23AA" w:rsidRPr="007E4B73">
        <w:rPr>
          <w:szCs w:val="28"/>
        </w:rPr>
        <w:t xml:space="preserve"> </w:t>
      </w:r>
      <w:r w:rsidRPr="007E4B73">
        <w:rPr>
          <w:szCs w:val="28"/>
        </w:rPr>
        <w:t>луч света не разбивается на два,</w:t>
      </w:r>
      <w:r w:rsidR="00FB23AA" w:rsidRPr="007E4B73">
        <w:rPr>
          <w:szCs w:val="28"/>
        </w:rPr>
        <w:t xml:space="preserve"> </w:t>
      </w:r>
      <w:r w:rsidRPr="007E4B73">
        <w:rPr>
          <w:szCs w:val="28"/>
        </w:rPr>
        <w:t>т.е. скорости распространения обыкновенного лучей в данном направлении одинаковы. Это направление называется оптической осью кристалла.</w:t>
      </w:r>
    </w:p>
    <w:p w14:paraId="4DC7CA65" w14:textId="5079E419" w:rsidR="009C6B29" w:rsidRPr="007E4B73" w:rsidRDefault="009C6B29" w:rsidP="007E4B73">
      <w:pPr>
        <w:pStyle w:val="a3"/>
        <w:spacing w:line="276" w:lineRule="auto"/>
        <w:ind w:firstLine="720"/>
        <w:rPr>
          <w:szCs w:val="28"/>
        </w:rPr>
      </w:pPr>
      <w:r w:rsidRPr="007E4B73">
        <w:rPr>
          <w:szCs w:val="28"/>
        </w:rPr>
        <w:t>Плоскость,</w:t>
      </w:r>
      <w:r w:rsidR="00FB23AA" w:rsidRPr="007E4B73">
        <w:rPr>
          <w:szCs w:val="28"/>
        </w:rPr>
        <w:t xml:space="preserve"> </w:t>
      </w:r>
      <w:r w:rsidRPr="007E4B73">
        <w:rPr>
          <w:szCs w:val="28"/>
        </w:rPr>
        <w:t xml:space="preserve">проходящая через направление луча и направление оптической оси, называют </w:t>
      </w:r>
      <w:r w:rsidRPr="00CD2326">
        <w:rPr>
          <w:i/>
          <w:iCs/>
          <w:szCs w:val="28"/>
        </w:rPr>
        <w:t>главным сечением кристалла</w:t>
      </w:r>
      <w:r w:rsidRPr="007E4B73">
        <w:rPr>
          <w:szCs w:val="28"/>
        </w:rPr>
        <w:t>.</w:t>
      </w:r>
    </w:p>
    <w:p w14:paraId="04AC50F9" w14:textId="30734409" w:rsidR="009C6B29" w:rsidRPr="007E4B73" w:rsidRDefault="009C6B29" w:rsidP="007E4B73">
      <w:pPr>
        <w:pStyle w:val="a3"/>
        <w:spacing w:line="276" w:lineRule="auto"/>
        <w:ind w:firstLine="720"/>
        <w:rPr>
          <w:szCs w:val="28"/>
        </w:rPr>
      </w:pPr>
      <w:r w:rsidRPr="007E4B73">
        <w:rPr>
          <w:szCs w:val="28"/>
        </w:rPr>
        <w:t>Исследования показали,</w:t>
      </w:r>
      <w:r w:rsidR="00FB23AA" w:rsidRPr="007E4B73">
        <w:rPr>
          <w:szCs w:val="28"/>
        </w:rPr>
        <w:t xml:space="preserve"> </w:t>
      </w:r>
      <w:r w:rsidRPr="007E4B73">
        <w:rPr>
          <w:szCs w:val="28"/>
        </w:rPr>
        <w:t>что оба луча</w:t>
      </w:r>
      <w:r w:rsidR="00FB23AA" w:rsidRPr="007E4B73">
        <w:rPr>
          <w:szCs w:val="28"/>
        </w:rPr>
        <w:t xml:space="preserve"> </w:t>
      </w:r>
      <w:r w:rsidRPr="007E4B73">
        <w:rPr>
          <w:szCs w:val="28"/>
        </w:rPr>
        <w:t xml:space="preserve">(обыкновенный и необыкновенный) оказываются поляризованными во взаимно перпендикулярных плоскостях. В обыкновенном луче колебания вектора </w:t>
      </w:r>
      <w:r w:rsidRPr="007E4B73">
        <w:rPr>
          <w:b/>
          <w:szCs w:val="28"/>
          <w:lang w:val="en-US"/>
        </w:rPr>
        <w:t>E</w:t>
      </w:r>
      <w:r w:rsidRPr="007E4B73">
        <w:rPr>
          <w:szCs w:val="28"/>
        </w:rPr>
        <w:t xml:space="preserve"> направлены перпендикулярно главному сечению кристалла (на рис. 1 изображены точками). В необыкновенном луче колебания вектора </w:t>
      </w:r>
      <w:r w:rsidRPr="007E4B73">
        <w:rPr>
          <w:b/>
          <w:szCs w:val="28"/>
        </w:rPr>
        <w:t>Е</w:t>
      </w:r>
      <w:r w:rsidRPr="007E4B73">
        <w:rPr>
          <w:szCs w:val="28"/>
        </w:rPr>
        <w:t xml:space="preserve"> совершаются в плоскости главного сечения (на рис.1 изображены черточками).  Неполяризованный луч на чертежах принято изображать чередующимися точками и черточками.</w:t>
      </w:r>
    </w:p>
    <w:p w14:paraId="61AB1BF3" w14:textId="77777777" w:rsidR="009C6B29" w:rsidRPr="007E4B73" w:rsidRDefault="009C6B29" w:rsidP="007E4B73">
      <w:pPr>
        <w:pStyle w:val="a3"/>
        <w:spacing w:line="276" w:lineRule="auto"/>
        <w:ind w:firstLine="720"/>
        <w:rPr>
          <w:i/>
          <w:szCs w:val="28"/>
        </w:rPr>
      </w:pPr>
      <w:r w:rsidRPr="007E4B73">
        <w:rPr>
          <w:szCs w:val="28"/>
        </w:rPr>
        <w:t xml:space="preserve">Выходя из кристалла, оба луча идут в направлении, параллельном падающему лучу, и обладают одинаковыми свойствами (необычные свойства необыкновенного луча проявляются лишь внутри кристалла).  Эти лучи при выходе из кристалла будут отличаться лишь направлениями колебания вектора </w:t>
      </w:r>
      <w:r w:rsidRPr="007E4B73">
        <w:rPr>
          <w:b/>
          <w:szCs w:val="28"/>
        </w:rPr>
        <w:t>Е.</w:t>
      </w:r>
    </w:p>
    <w:p w14:paraId="7C5C1BA8" w14:textId="77777777" w:rsidR="009C6B29" w:rsidRPr="007E4B73" w:rsidRDefault="009C6B29" w:rsidP="007E4B73">
      <w:pPr>
        <w:pStyle w:val="a3"/>
        <w:spacing w:line="276" w:lineRule="auto"/>
        <w:ind w:firstLine="720"/>
        <w:rPr>
          <w:szCs w:val="28"/>
        </w:rPr>
      </w:pPr>
      <w:r w:rsidRPr="007E4B73">
        <w:rPr>
          <w:szCs w:val="28"/>
        </w:rPr>
        <w:t xml:space="preserve">Устройства, служащие для преобразования естественного света в поляризованной, называется </w:t>
      </w:r>
      <w:r w:rsidRPr="00CD2326">
        <w:rPr>
          <w:i/>
          <w:iCs/>
          <w:szCs w:val="28"/>
        </w:rPr>
        <w:t>поляризаторами</w:t>
      </w:r>
      <w:r w:rsidRPr="007E4B73">
        <w:rPr>
          <w:szCs w:val="28"/>
        </w:rPr>
        <w:t xml:space="preserve">. Устройства, служащие для обнаружения поляризации света, называются </w:t>
      </w:r>
      <w:r w:rsidRPr="00CD2326">
        <w:rPr>
          <w:i/>
          <w:iCs/>
          <w:szCs w:val="28"/>
        </w:rPr>
        <w:t>анализаторами</w:t>
      </w:r>
      <w:r w:rsidRPr="007E4B73">
        <w:rPr>
          <w:szCs w:val="28"/>
        </w:rPr>
        <w:t>.</w:t>
      </w:r>
    </w:p>
    <w:p w14:paraId="749DE8D3" w14:textId="77777777" w:rsidR="009C6B29" w:rsidRPr="007E4B73" w:rsidRDefault="009C6B29" w:rsidP="007E4B73">
      <w:pPr>
        <w:pStyle w:val="a3"/>
        <w:spacing w:line="276" w:lineRule="auto"/>
        <w:ind w:firstLine="720"/>
        <w:rPr>
          <w:szCs w:val="28"/>
        </w:rPr>
      </w:pPr>
      <w:r w:rsidRPr="007E4B73">
        <w:rPr>
          <w:szCs w:val="28"/>
        </w:rPr>
        <w:t xml:space="preserve">В качестве поляризатора и анализатора может быть использована </w:t>
      </w:r>
      <w:r w:rsidRPr="00CD2326">
        <w:rPr>
          <w:i/>
          <w:iCs/>
          <w:szCs w:val="28"/>
        </w:rPr>
        <w:t>призма Николя</w:t>
      </w:r>
      <w:r w:rsidRPr="007E4B73">
        <w:rPr>
          <w:szCs w:val="28"/>
        </w:rPr>
        <w:t>. Призма Николя вырезается из кристалла исландского шпата, ей придается определенные размеры (длинное плечо в 3,75 раза больше короткого). Призму распиливают по плоскости, перпендикулярной к обоим основаниям. Плоскость распила полируется, а затем склеивается канадским бальзамом.</w:t>
      </w:r>
    </w:p>
    <w:p w14:paraId="549EC260" w14:textId="3011E9E2" w:rsidR="009C6B29" w:rsidRPr="007E4B73" w:rsidRDefault="00CD2326" w:rsidP="007E4B73">
      <w:pPr>
        <w:pStyle w:val="a3"/>
        <w:spacing w:line="276" w:lineRule="auto"/>
        <w:rPr>
          <w:szCs w:val="28"/>
        </w:rPr>
      </w:pPr>
      <w:bookmarkStart w:id="2" w:name="_MON_1096194572"/>
      <w:bookmarkStart w:id="3" w:name="_MON_1096264189"/>
      <w:bookmarkEnd w:id="2"/>
      <w:bookmarkEnd w:id="3"/>
      <w:r>
        <w:rPr>
          <w:noProof/>
          <w:szCs w:val="28"/>
        </w:rPr>
        <w:lastRenderedPageBreak/>
        <w:object w:dxaOrig="225" w:dyaOrig="225" w14:anchorId="14E61B7D">
          <v:shape id="_x0000_s1032" type="#_x0000_t75" style="position:absolute;left:0;text-align:left;margin-left:282.45pt;margin-top:1.5pt;width:189pt;height:148.5pt;z-index:251661312;mso-position-horizontal-relative:text;mso-position-vertical-relative:text;mso-width-relative:page;mso-height-relative:page" fillcolor="window">
            <v:imagedata r:id="rId12" o:title=""/>
            <w10:wrap type="square"/>
          </v:shape>
          <o:OLEObject Type="Embed" ProgID="Word.Picture.8" ShapeID="_x0000_s1032" DrawAspect="Content" ObjectID="_1794248037" r:id="rId13"/>
        </w:object>
      </w:r>
      <w:r w:rsidR="009C6B29" w:rsidRPr="007E4B73">
        <w:rPr>
          <w:szCs w:val="28"/>
        </w:rPr>
        <w:t>Сечение призмы имеет вид, изображенный на рис.</w:t>
      </w:r>
      <w:r>
        <w:rPr>
          <w:szCs w:val="28"/>
        </w:rPr>
        <w:t xml:space="preserve"> </w:t>
      </w:r>
      <w:r w:rsidR="009C6B29" w:rsidRPr="007E4B73">
        <w:rPr>
          <w:szCs w:val="28"/>
        </w:rPr>
        <w:t>2. Падающий на призму Николя естественный свет разделяется на два световых луча, поляризованных в разных плоскостях, распространяющихся с различными скоростями в кристалле, т.е. показатели преломления их будут различными (</w:t>
      </w:r>
      <w:r w:rsidR="009C6B29" w:rsidRPr="007E4B73">
        <w:rPr>
          <w:i/>
          <w:szCs w:val="28"/>
          <w:lang w:val="en-US"/>
        </w:rPr>
        <w:t>n</w:t>
      </w:r>
      <w:r w:rsidR="009C6B29" w:rsidRPr="007E4B73">
        <w:rPr>
          <w:i/>
          <w:szCs w:val="28"/>
          <w:vertAlign w:val="subscript"/>
        </w:rPr>
        <w:t>0</w:t>
      </w:r>
      <w:r w:rsidR="009C6B29" w:rsidRPr="007E4B73">
        <w:rPr>
          <w:i/>
          <w:szCs w:val="28"/>
        </w:rPr>
        <w:t>=</w:t>
      </w:r>
      <w:r w:rsidR="009C6B29" w:rsidRPr="007E4B73">
        <w:rPr>
          <w:szCs w:val="28"/>
        </w:rPr>
        <w:t>1</w:t>
      </w:r>
      <w:r>
        <w:rPr>
          <w:szCs w:val="28"/>
        </w:rPr>
        <w:t>,</w:t>
      </w:r>
      <w:r w:rsidR="009C6B29" w:rsidRPr="007E4B73">
        <w:rPr>
          <w:szCs w:val="28"/>
        </w:rPr>
        <w:t>658</w:t>
      </w:r>
      <w:r w:rsidR="009C6B29" w:rsidRPr="007E4B73">
        <w:rPr>
          <w:i/>
          <w:szCs w:val="28"/>
        </w:rPr>
        <w:t xml:space="preserve">, </w:t>
      </w:r>
      <w:proofErr w:type="spellStart"/>
      <w:r w:rsidR="009C6B29" w:rsidRPr="007E4B73">
        <w:rPr>
          <w:i/>
          <w:szCs w:val="28"/>
          <w:lang w:val="en-US"/>
        </w:rPr>
        <w:t>n</w:t>
      </w:r>
      <w:r w:rsidR="009C6B29" w:rsidRPr="007E4B73">
        <w:rPr>
          <w:i/>
          <w:szCs w:val="28"/>
          <w:vertAlign w:val="subscript"/>
          <w:lang w:val="en-US"/>
        </w:rPr>
        <w:t>H</w:t>
      </w:r>
      <w:proofErr w:type="spellEnd"/>
      <w:r w:rsidR="009C6B29" w:rsidRPr="007E4B73">
        <w:rPr>
          <w:i/>
          <w:szCs w:val="28"/>
        </w:rPr>
        <w:t>=</w:t>
      </w:r>
      <w:r w:rsidR="009C6B29" w:rsidRPr="007E4B73">
        <w:rPr>
          <w:szCs w:val="28"/>
        </w:rPr>
        <w:t>1</w:t>
      </w:r>
      <w:r>
        <w:rPr>
          <w:szCs w:val="28"/>
        </w:rPr>
        <w:t>,</w:t>
      </w:r>
      <w:r w:rsidR="009C6B29" w:rsidRPr="007E4B73">
        <w:rPr>
          <w:szCs w:val="28"/>
        </w:rPr>
        <w:t>486)</w:t>
      </w:r>
      <w:r w:rsidR="009C6B29" w:rsidRPr="007E4B73">
        <w:rPr>
          <w:i/>
          <w:szCs w:val="28"/>
          <w:lang w:val="tt-RU"/>
        </w:rPr>
        <w:t>.</w:t>
      </w:r>
      <w:r w:rsidR="009C6B29" w:rsidRPr="007E4B73">
        <w:rPr>
          <w:szCs w:val="28"/>
          <w:lang w:val="tt-RU"/>
        </w:rPr>
        <w:t xml:space="preserve"> Показатель преломления канадского бальзама </w:t>
      </w:r>
      <w:r w:rsidR="009C6B29" w:rsidRPr="007E4B73">
        <w:rPr>
          <w:szCs w:val="28"/>
        </w:rPr>
        <w:t xml:space="preserve"> </w:t>
      </w:r>
      <w:r w:rsidR="009C6B29" w:rsidRPr="007E4B73">
        <w:rPr>
          <w:i/>
          <w:szCs w:val="28"/>
          <w:lang w:val="tr-TR"/>
        </w:rPr>
        <w:t>n</w:t>
      </w:r>
      <w:r w:rsidR="009C6B29" w:rsidRPr="007E4B73">
        <w:rPr>
          <w:i/>
          <w:szCs w:val="28"/>
        </w:rPr>
        <w:t>=</w:t>
      </w:r>
      <w:r w:rsidR="009C6B29" w:rsidRPr="007E4B73">
        <w:rPr>
          <w:szCs w:val="28"/>
          <w:lang w:val="tr-TR"/>
        </w:rPr>
        <w:t>1</w:t>
      </w:r>
      <w:r>
        <w:rPr>
          <w:szCs w:val="28"/>
        </w:rPr>
        <w:t>,</w:t>
      </w:r>
      <w:r w:rsidR="009C6B29" w:rsidRPr="007E4B73">
        <w:rPr>
          <w:szCs w:val="28"/>
          <w:lang w:val="tr-TR"/>
        </w:rPr>
        <w:t>55</w:t>
      </w:r>
      <w:r w:rsidR="009C6B29" w:rsidRPr="007E4B73">
        <w:rPr>
          <w:i/>
          <w:szCs w:val="28"/>
          <w:lang w:val="tr-TR"/>
        </w:rPr>
        <w:t>.</w:t>
      </w:r>
      <w:r>
        <w:rPr>
          <w:i/>
          <w:szCs w:val="28"/>
        </w:rPr>
        <w:t xml:space="preserve"> </w:t>
      </w:r>
      <w:r w:rsidR="009C6B29" w:rsidRPr="007E4B73">
        <w:rPr>
          <w:szCs w:val="28"/>
        </w:rPr>
        <w:t>Специальная форма Николя приводит к тому, что один из лучей, обыкновенный, падает на слой бальзама под углом больше предельного и испытывает явление полного внутреннего отражения. Обычно этот луч поглощается в оправе призмы. Второй луч, необыкновенный, свободно проходит через слой канадского бальзама и выходит из призмы параллельно падающему лучу. Таким образом, в результате прохождения естественного света через призму Николя получается плоскополяризованный свет, плоскость колебаний которого параллельна плоскости главного сечения в кристалле.</w:t>
      </w:r>
    </w:p>
    <w:p w14:paraId="38377D6C" w14:textId="77777777" w:rsidR="00CD2326" w:rsidRDefault="00CD2326" w:rsidP="007E4B73">
      <w:pPr>
        <w:pStyle w:val="a3"/>
        <w:spacing w:line="276" w:lineRule="auto"/>
        <w:ind w:firstLine="720"/>
        <w:rPr>
          <w:b/>
          <w:szCs w:val="28"/>
        </w:rPr>
      </w:pPr>
    </w:p>
    <w:p w14:paraId="6993C420" w14:textId="3A465BAB" w:rsidR="009C6B29" w:rsidRPr="007E4B73" w:rsidRDefault="009C6B29" w:rsidP="007E4B73">
      <w:pPr>
        <w:pStyle w:val="a3"/>
        <w:spacing w:line="276" w:lineRule="auto"/>
        <w:ind w:firstLine="720"/>
        <w:rPr>
          <w:b/>
          <w:szCs w:val="28"/>
        </w:rPr>
      </w:pPr>
      <w:r w:rsidRPr="007E4B73">
        <w:rPr>
          <w:b/>
          <w:szCs w:val="28"/>
        </w:rPr>
        <w:t>Содержание работы</w:t>
      </w:r>
    </w:p>
    <w:p w14:paraId="64D7E500" w14:textId="77777777" w:rsidR="009C6B29" w:rsidRPr="007E4B73" w:rsidRDefault="009C6B29" w:rsidP="007E4B73">
      <w:pPr>
        <w:pStyle w:val="a3"/>
        <w:spacing w:line="276" w:lineRule="auto"/>
        <w:rPr>
          <w:szCs w:val="28"/>
        </w:rPr>
      </w:pPr>
      <w:r w:rsidRPr="007E4B73">
        <w:rPr>
          <w:szCs w:val="28"/>
        </w:rPr>
        <w:tab/>
        <w:t xml:space="preserve">Если естественный свет проходит через два поляризующих прибора, то интенсивность проходящего через эти приборы света зависит от взаимного расположения поляризатора и анализатора. Соотношение интенсивности </w:t>
      </w:r>
      <w:proofErr w:type="spellStart"/>
      <w:r w:rsidRPr="007E4B73">
        <w:rPr>
          <w:szCs w:val="28"/>
        </w:rPr>
        <w:t>плоскополяризованного</w:t>
      </w:r>
      <w:proofErr w:type="spellEnd"/>
      <w:r w:rsidRPr="007E4B73">
        <w:rPr>
          <w:szCs w:val="28"/>
        </w:rPr>
        <w:t xml:space="preserve"> света, падающего через анализатор, дает закон Малюса.</w:t>
      </w:r>
    </w:p>
    <w:p w14:paraId="497927FC" w14:textId="77777777" w:rsidR="009C6B29" w:rsidRPr="007E4B73" w:rsidRDefault="009C6B29" w:rsidP="007E4B73">
      <w:pPr>
        <w:pStyle w:val="a3"/>
        <w:spacing w:line="276" w:lineRule="auto"/>
        <w:rPr>
          <w:szCs w:val="28"/>
        </w:rPr>
      </w:pPr>
      <w:r w:rsidRPr="007E4B73">
        <w:rPr>
          <w:szCs w:val="28"/>
        </w:rPr>
        <w:tab/>
        <w:t>Пусть на анализатор падает плоскополяризованный луч с амплитудой</w:t>
      </w:r>
      <w:r w:rsidRPr="007E4B73">
        <w:rPr>
          <w:i/>
          <w:szCs w:val="28"/>
        </w:rPr>
        <w:t xml:space="preserve"> </w:t>
      </w:r>
      <w:r w:rsidRPr="007E4B73">
        <w:rPr>
          <w:i/>
          <w:szCs w:val="28"/>
          <w:lang w:val="en-US"/>
        </w:rPr>
        <w:t>a</w:t>
      </w:r>
      <w:r w:rsidRPr="007E4B73">
        <w:rPr>
          <w:i/>
          <w:szCs w:val="28"/>
          <w:vertAlign w:val="subscript"/>
        </w:rPr>
        <w:t>0</w:t>
      </w:r>
      <w:r w:rsidRPr="007E4B73">
        <w:rPr>
          <w:szCs w:val="28"/>
        </w:rPr>
        <w:t>, колебания которого направлены по РР (рис.3). Анализатор пропускает без ослабления колебания по направлению АА и вовсе не пропускает колебаний в перпендикулярном к нему направлении А</w:t>
      </w:r>
      <w:r w:rsidRPr="007E4B73">
        <w:rPr>
          <w:szCs w:val="28"/>
          <w:vertAlign w:val="subscript"/>
        </w:rPr>
        <w:t>1</w:t>
      </w:r>
      <w:r w:rsidRPr="007E4B73">
        <w:rPr>
          <w:szCs w:val="28"/>
        </w:rPr>
        <w:t>А</w:t>
      </w:r>
      <w:r w:rsidRPr="007E4B73">
        <w:rPr>
          <w:szCs w:val="28"/>
          <w:vertAlign w:val="subscript"/>
        </w:rPr>
        <w:t>1</w:t>
      </w:r>
      <w:r w:rsidRPr="007E4B73">
        <w:rPr>
          <w:szCs w:val="28"/>
        </w:rPr>
        <w:t>.</w:t>
      </w:r>
    </w:p>
    <w:p w14:paraId="5C2D48AD" w14:textId="2437751C" w:rsidR="009C6B29" w:rsidRPr="007E4B73" w:rsidRDefault="009C6B29" w:rsidP="007E4B73">
      <w:pPr>
        <w:pStyle w:val="a3"/>
        <w:spacing w:line="276" w:lineRule="auto"/>
        <w:rPr>
          <w:szCs w:val="28"/>
        </w:rPr>
      </w:pPr>
      <w:r w:rsidRPr="007E4B73">
        <w:rPr>
          <w:szCs w:val="28"/>
        </w:rPr>
        <w:tab/>
        <w:t>Разложим амплитуду колебаний на составляющие по АА и</w:t>
      </w:r>
      <w:r w:rsidR="00AD7E1F">
        <w:rPr>
          <w:szCs w:val="28"/>
        </w:rPr>
        <w:t xml:space="preserve"> </w:t>
      </w:r>
      <w:r w:rsidRPr="007E4B73">
        <w:rPr>
          <w:szCs w:val="28"/>
        </w:rPr>
        <w:t>А</w:t>
      </w:r>
      <w:r w:rsidRPr="007E4B73">
        <w:rPr>
          <w:szCs w:val="28"/>
          <w:vertAlign w:val="subscript"/>
        </w:rPr>
        <w:t>1</w:t>
      </w:r>
      <w:r w:rsidRPr="007E4B73">
        <w:rPr>
          <w:szCs w:val="28"/>
        </w:rPr>
        <w:t>А</w:t>
      </w:r>
      <w:r w:rsidRPr="007E4B73">
        <w:rPr>
          <w:szCs w:val="28"/>
          <w:vertAlign w:val="subscript"/>
        </w:rPr>
        <w:t>1</w:t>
      </w:r>
      <w:r w:rsidR="00AD7E1F">
        <w:rPr>
          <w:szCs w:val="28"/>
          <w:vertAlign w:val="subscript"/>
        </w:rPr>
        <w:t xml:space="preserve"> </w:t>
      </w:r>
      <w:r w:rsidRPr="007E4B73">
        <w:rPr>
          <w:i/>
          <w:szCs w:val="28"/>
        </w:rPr>
        <w:t>а</w:t>
      </w:r>
      <w:r w:rsidRPr="007E4B73">
        <w:rPr>
          <w:szCs w:val="28"/>
          <w:vertAlign w:val="subscript"/>
        </w:rPr>
        <w:t xml:space="preserve">1 </w:t>
      </w:r>
      <w:r w:rsidRPr="007E4B73">
        <w:rPr>
          <w:szCs w:val="28"/>
        </w:rPr>
        <w:t>=</w:t>
      </w:r>
      <w:r w:rsidRPr="007E4B73">
        <w:rPr>
          <w:i/>
          <w:szCs w:val="28"/>
        </w:rPr>
        <w:t>а</w:t>
      </w:r>
      <w:r w:rsidRPr="007E4B73">
        <w:rPr>
          <w:szCs w:val="28"/>
          <w:vertAlign w:val="subscript"/>
        </w:rPr>
        <w:t>0</w:t>
      </w:r>
      <w:r w:rsidRPr="007E4B73">
        <w:rPr>
          <w:szCs w:val="28"/>
        </w:rPr>
        <w:t xml:space="preserve"> </w:t>
      </w:r>
      <w:r w:rsidRPr="007E4B73">
        <w:rPr>
          <w:szCs w:val="28"/>
          <w:lang w:val="en-US"/>
        </w:rPr>
        <w:t>cos</w:t>
      </w:r>
      <w:r w:rsidRPr="007E4B73">
        <w:rPr>
          <w:szCs w:val="28"/>
        </w:rPr>
        <w:t xml:space="preserve"> </w:t>
      </w:r>
      <w:r w:rsidRPr="007E4B73">
        <w:rPr>
          <w:szCs w:val="28"/>
          <w:lang w:val="en-US"/>
        </w:rPr>
        <w:sym w:font="Symbol" w:char="F061"/>
      </w:r>
      <w:r w:rsidRPr="007E4B73">
        <w:rPr>
          <w:szCs w:val="28"/>
        </w:rPr>
        <w:t xml:space="preserve">;  </w:t>
      </w:r>
      <w:r w:rsidRPr="007E4B73">
        <w:rPr>
          <w:i/>
          <w:szCs w:val="28"/>
        </w:rPr>
        <w:t>а</w:t>
      </w:r>
      <w:r w:rsidRPr="007E4B73">
        <w:rPr>
          <w:szCs w:val="28"/>
          <w:vertAlign w:val="subscript"/>
        </w:rPr>
        <w:t xml:space="preserve">2 </w:t>
      </w:r>
      <w:r w:rsidRPr="007E4B73">
        <w:rPr>
          <w:szCs w:val="28"/>
        </w:rPr>
        <w:t>=</w:t>
      </w:r>
      <w:r w:rsidRPr="007E4B73">
        <w:rPr>
          <w:i/>
          <w:szCs w:val="28"/>
        </w:rPr>
        <w:t>а</w:t>
      </w:r>
      <w:r w:rsidRPr="007E4B73">
        <w:rPr>
          <w:szCs w:val="28"/>
          <w:vertAlign w:val="subscript"/>
        </w:rPr>
        <w:t>0</w:t>
      </w:r>
      <w:r w:rsidRPr="007E4B73">
        <w:rPr>
          <w:szCs w:val="28"/>
        </w:rPr>
        <w:t xml:space="preserve"> </w:t>
      </w:r>
      <w:r w:rsidRPr="007E4B73">
        <w:rPr>
          <w:szCs w:val="28"/>
          <w:lang w:val="en-US"/>
        </w:rPr>
        <w:t>sin</w:t>
      </w:r>
      <w:r w:rsidRPr="007E4B73">
        <w:rPr>
          <w:szCs w:val="28"/>
        </w:rPr>
        <w:t xml:space="preserve"> </w:t>
      </w:r>
      <w:r w:rsidRPr="007E4B73">
        <w:rPr>
          <w:szCs w:val="28"/>
          <w:lang w:val="en-US"/>
        </w:rPr>
        <w:sym w:font="Symbol" w:char="F061"/>
      </w:r>
      <w:r w:rsidRPr="007E4B73">
        <w:rPr>
          <w:szCs w:val="28"/>
        </w:rPr>
        <w:t>.</w:t>
      </w:r>
    </w:p>
    <w:p w14:paraId="24882D22" w14:textId="12484475" w:rsidR="009C6B29" w:rsidRPr="007E4B73" w:rsidRDefault="009C6B29" w:rsidP="007E4B73">
      <w:pPr>
        <w:pStyle w:val="a3"/>
        <w:spacing w:line="276" w:lineRule="auto"/>
        <w:rPr>
          <w:szCs w:val="28"/>
        </w:rPr>
      </w:pPr>
      <w:r w:rsidRPr="007E4B73">
        <w:rPr>
          <w:szCs w:val="28"/>
        </w:rPr>
        <w:tab/>
        <w:t>Анализатором будет пропускаться только первая составляющая и полностью поглощаться вторая.</w:t>
      </w:r>
      <w:r w:rsidR="00CD2326">
        <w:rPr>
          <w:szCs w:val="28"/>
        </w:rPr>
        <w:t xml:space="preserve"> </w:t>
      </w:r>
      <w:bookmarkStart w:id="4" w:name="_MON_1096195045"/>
      <w:bookmarkStart w:id="5" w:name="_MON_1096195315"/>
      <w:bookmarkEnd w:id="4"/>
      <w:bookmarkEnd w:id="5"/>
      <w:r w:rsidR="00CD2326">
        <w:rPr>
          <w:noProof/>
          <w:szCs w:val="28"/>
        </w:rPr>
        <w:object w:dxaOrig="225" w:dyaOrig="225" w14:anchorId="6CD2C7A7">
          <v:shape id="_x0000_s1033" type="#_x0000_t75" style="position:absolute;left:0;text-align:left;margin-left:353.7pt;margin-top:0;width:117.75pt;height:127.5pt;z-index:251663360;mso-position-horizontal-relative:text;mso-position-vertical-relative:text;mso-width-relative:page;mso-height-relative:page" fillcolor="window">
            <v:imagedata r:id="rId14" o:title=""/>
            <w10:wrap type="square"/>
          </v:shape>
          <o:OLEObject Type="Embed" ProgID="Word.Picture.8" ShapeID="_x0000_s1033" DrawAspect="Content" ObjectID="_1794248038" r:id="rId15"/>
        </w:object>
      </w:r>
      <w:r w:rsidRPr="007E4B73">
        <w:rPr>
          <w:szCs w:val="28"/>
        </w:rPr>
        <w:t xml:space="preserve">Поскольку энергия колебаний пропорциональна квадрату амплитуды, то интенсивность света </w:t>
      </w:r>
      <w:r w:rsidRPr="007E4B73">
        <w:rPr>
          <w:i/>
          <w:szCs w:val="28"/>
          <w:lang w:val="en-US"/>
        </w:rPr>
        <w:t>J</w:t>
      </w:r>
      <w:r w:rsidRPr="007E4B73">
        <w:rPr>
          <w:szCs w:val="28"/>
          <w:vertAlign w:val="subscript"/>
        </w:rPr>
        <w:t>0</w:t>
      </w:r>
      <w:r w:rsidRPr="007E4B73">
        <w:rPr>
          <w:szCs w:val="28"/>
        </w:rPr>
        <w:t xml:space="preserve">, падающего на анализатор, и интенсивность света </w:t>
      </w:r>
      <w:r w:rsidRPr="007E4B73">
        <w:rPr>
          <w:i/>
          <w:szCs w:val="28"/>
          <w:lang w:val="en-US"/>
        </w:rPr>
        <w:t>J</w:t>
      </w:r>
      <w:r w:rsidRPr="007E4B73">
        <w:rPr>
          <w:szCs w:val="28"/>
          <w:vertAlign w:val="subscript"/>
        </w:rPr>
        <w:t>1</w:t>
      </w:r>
      <w:r w:rsidRPr="007E4B73">
        <w:rPr>
          <w:szCs w:val="28"/>
        </w:rPr>
        <w:t>, прошедшего через анализатор, могут быть выражены так:</w:t>
      </w:r>
    </w:p>
    <w:p w14:paraId="17382CFF" w14:textId="77777777" w:rsidR="009C6B29" w:rsidRPr="007E4B73" w:rsidRDefault="009C6B29" w:rsidP="007E4B73">
      <w:pPr>
        <w:pStyle w:val="a3"/>
        <w:spacing w:line="276" w:lineRule="auto"/>
        <w:rPr>
          <w:szCs w:val="28"/>
          <w:lang w:val="en-US"/>
        </w:rPr>
      </w:pPr>
      <w:r w:rsidRPr="007E4B73">
        <w:rPr>
          <w:i/>
          <w:szCs w:val="28"/>
          <w:lang w:val="en-US"/>
        </w:rPr>
        <w:t>i</w:t>
      </w:r>
      <w:r w:rsidRPr="007E4B73">
        <w:rPr>
          <w:szCs w:val="28"/>
          <w:vertAlign w:val="subscript"/>
          <w:lang w:val="en-US"/>
        </w:rPr>
        <w:t>0</w:t>
      </w:r>
      <w:r w:rsidRPr="007E4B73">
        <w:rPr>
          <w:szCs w:val="28"/>
          <w:lang w:val="en-US"/>
        </w:rPr>
        <w:t xml:space="preserve"> = </w:t>
      </w:r>
      <w:r w:rsidRPr="007E4B73">
        <w:rPr>
          <w:i/>
          <w:szCs w:val="28"/>
          <w:lang w:val="en-US"/>
        </w:rPr>
        <w:t>k a</w:t>
      </w:r>
      <w:r w:rsidRPr="007E4B73">
        <w:rPr>
          <w:szCs w:val="28"/>
          <w:vertAlign w:val="subscript"/>
          <w:lang w:val="en-US"/>
        </w:rPr>
        <w:t>0</w:t>
      </w:r>
      <w:r w:rsidRPr="007E4B73">
        <w:rPr>
          <w:szCs w:val="28"/>
          <w:vertAlign w:val="superscript"/>
          <w:lang w:val="en-US"/>
        </w:rPr>
        <w:t>2</w:t>
      </w:r>
      <w:r w:rsidRPr="007E4B73">
        <w:rPr>
          <w:szCs w:val="28"/>
          <w:lang w:val="en-US"/>
        </w:rPr>
        <w:t xml:space="preserve">; </w:t>
      </w:r>
      <w:r w:rsidRPr="007E4B73">
        <w:rPr>
          <w:i/>
          <w:szCs w:val="28"/>
          <w:lang w:val="en-US"/>
        </w:rPr>
        <w:t>i</w:t>
      </w:r>
      <w:r w:rsidRPr="007E4B73">
        <w:rPr>
          <w:szCs w:val="28"/>
          <w:vertAlign w:val="subscript"/>
          <w:lang w:val="en-US"/>
        </w:rPr>
        <w:t>1</w:t>
      </w:r>
      <w:r w:rsidRPr="007E4B73">
        <w:rPr>
          <w:szCs w:val="28"/>
          <w:lang w:val="en-US"/>
        </w:rPr>
        <w:t xml:space="preserve"> = </w:t>
      </w:r>
      <w:r w:rsidRPr="007E4B73">
        <w:rPr>
          <w:i/>
          <w:szCs w:val="28"/>
          <w:lang w:val="en-US"/>
        </w:rPr>
        <w:t>k a</w:t>
      </w:r>
      <w:r w:rsidRPr="007E4B73">
        <w:rPr>
          <w:szCs w:val="28"/>
          <w:vertAlign w:val="subscript"/>
          <w:lang w:val="en-US"/>
        </w:rPr>
        <w:t>1</w:t>
      </w:r>
      <w:r w:rsidRPr="007E4B73">
        <w:rPr>
          <w:szCs w:val="28"/>
          <w:vertAlign w:val="superscript"/>
          <w:lang w:val="en-US"/>
        </w:rPr>
        <w:t>2</w:t>
      </w:r>
      <w:r w:rsidRPr="007E4B73">
        <w:rPr>
          <w:szCs w:val="28"/>
          <w:lang w:val="en-US"/>
        </w:rPr>
        <w:t xml:space="preserve">= </w:t>
      </w:r>
      <w:r w:rsidRPr="007E4B73">
        <w:rPr>
          <w:i/>
          <w:szCs w:val="28"/>
          <w:lang w:val="en-US"/>
        </w:rPr>
        <w:t>k a</w:t>
      </w:r>
      <w:r w:rsidRPr="007E4B73">
        <w:rPr>
          <w:szCs w:val="28"/>
          <w:vertAlign w:val="subscript"/>
          <w:lang w:val="en-US"/>
        </w:rPr>
        <w:t>2</w:t>
      </w:r>
      <w:r w:rsidRPr="007E4B73">
        <w:rPr>
          <w:szCs w:val="28"/>
          <w:vertAlign w:val="superscript"/>
          <w:lang w:val="en-US"/>
        </w:rPr>
        <w:t>2</w:t>
      </w:r>
      <w:r w:rsidRPr="007E4B73">
        <w:rPr>
          <w:szCs w:val="28"/>
          <w:lang w:val="en-US"/>
        </w:rPr>
        <w:t xml:space="preserve"> cos</w:t>
      </w:r>
      <w:r w:rsidRPr="007E4B73">
        <w:rPr>
          <w:szCs w:val="28"/>
          <w:vertAlign w:val="superscript"/>
          <w:lang w:val="en-US"/>
        </w:rPr>
        <w:t>2</w:t>
      </w:r>
      <w:r w:rsidRPr="007E4B73">
        <w:rPr>
          <w:szCs w:val="28"/>
          <w:lang w:val="en-US"/>
        </w:rPr>
        <w:t xml:space="preserve"> </w:t>
      </w:r>
      <w:r w:rsidRPr="007E4B73">
        <w:rPr>
          <w:szCs w:val="28"/>
          <w:lang w:val="en-US"/>
        </w:rPr>
        <w:sym w:font="Symbol" w:char="F061"/>
      </w:r>
      <w:r w:rsidRPr="007E4B73">
        <w:rPr>
          <w:szCs w:val="28"/>
          <w:lang w:val="en-US"/>
        </w:rPr>
        <w:t>,</w:t>
      </w:r>
    </w:p>
    <w:p w14:paraId="6122FC97" w14:textId="77777777" w:rsidR="009C6B29" w:rsidRPr="007E4B73" w:rsidRDefault="009C6B29" w:rsidP="007E4B73">
      <w:pPr>
        <w:pStyle w:val="a3"/>
        <w:spacing w:line="276" w:lineRule="auto"/>
        <w:rPr>
          <w:szCs w:val="28"/>
        </w:rPr>
      </w:pPr>
      <w:r w:rsidRPr="007E4B73">
        <w:rPr>
          <w:szCs w:val="28"/>
        </w:rPr>
        <w:t xml:space="preserve">откуда </w:t>
      </w:r>
    </w:p>
    <w:p w14:paraId="16411169" w14:textId="77777777" w:rsidR="009C6B29" w:rsidRPr="007E4B73" w:rsidRDefault="009C6B29" w:rsidP="007E4B73">
      <w:pPr>
        <w:pStyle w:val="a3"/>
        <w:spacing w:line="276" w:lineRule="auto"/>
        <w:rPr>
          <w:szCs w:val="28"/>
        </w:rPr>
      </w:pPr>
      <w:proofErr w:type="spellStart"/>
      <w:r w:rsidRPr="007E4B73">
        <w:rPr>
          <w:i/>
          <w:szCs w:val="28"/>
          <w:lang w:val="en-US"/>
        </w:rPr>
        <w:t>i</w:t>
      </w:r>
      <w:proofErr w:type="spellEnd"/>
      <w:r w:rsidRPr="007E4B73">
        <w:rPr>
          <w:szCs w:val="28"/>
          <w:vertAlign w:val="subscript"/>
        </w:rPr>
        <w:t>1</w:t>
      </w:r>
      <w:r w:rsidRPr="007E4B73">
        <w:rPr>
          <w:szCs w:val="28"/>
        </w:rPr>
        <w:t xml:space="preserve"> = </w:t>
      </w:r>
      <w:proofErr w:type="spellStart"/>
      <w:r w:rsidRPr="007E4B73">
        <w:rPr>
          <w:i/>
          <w:szCs w:val="28"/>
          <w:lang w:val="en-US"/>
        </w:rPr>
        <w:t>i</w:t>
      </w:r>
      <w:proofErr w:type="spellEnd"/>
      <w:r w:rsidRPr="007E4B73">
        <w:rPr>
          <w:szCs w:val="28"/>
          <w:vertAlign w:val="subscript"/>
        </w:rPr>
        <w:t>0</w:t>
      </w:r>
      <w:r w:rsidRPr="007E4B73">
        <w:rPr>
          <w:szCs w:val="28"/>
        </w:rPr>
        <w:t xml:space="preserve"> </w:t>
      </w:r>
      <w:r w:rsidRPr="007E4B73">
        <w:rPr>
          <w:szCs w:val="28"/>
          <w:lang w:val="en-US"/>
        </w:rPr>
        <w:t>cos</w:t>
      </w:r>
      <w:r w:rsidRPr="007E4B73">
        <w:rPr>
          <w:szCs w:val="28"/>
          <w:vertAlign w:val="superscript"/>
        </w:rPr>
        <w:t>2</w:t>
      </w:r>
      <w:r w:rsidRPr="007E4B73">
        <w:rPr>
          <w:szCs w:val="28"/>
        </w:rPr>
        <w:t xml:space="preserve"> </w:t>
      </w:r>
      <w:r w:rsidRPr="007E4B73">
        <w:rPr>
          <w:szCs w:val="28"/>
          <w:lang w:val="en-US"/>
        </w:rPr>
        <w:sym w:font="Symbol" w:char="F061"/>
      </w:r>
      <w:r w:rsidRPr="007E4B73">
        <w:rPr>
          <w:szCs w:val="28"/>
        </w:rPr>
        <w:t>.                                     (1)</w:t>
      </w:r>
    </w:p>
    <w:p w14:paraId="5945B9D7" w14:textId="77777777" w:rsidR="009C6B29" w:rsidRPr="007E4B73" w:rsidRDefault="009C6B29" w:rsidP="007E4B73">
      <w:pPr>
        <w:pStyle w:val="a3"/>
        <w:spacing w:line="276" w:lineRule="auto"/>
        <w:rPr>
          <w:szCs w:val="28"/>
        </w:rPr>
      </w:pPr>
      <w:r w:rsidRPr="007E4B73">
        <w:rPr>
          <w:szCs w:val="28"/>
        </w:rPr>
        <w:lastRenderedPageBreak/>
        <w:tab/>
        <w:t xml:space="preserve">Полученное соотношение и представляет собой </w:t>
      </w:r>
      <w:r w:rsidRPr="00CD2326">
        <w:rPr>
          <w:b/>
          <w:bCs/>
          <w:szCs w:val="28"/>
        </w:rPr>
        <w:t>закон Малюса</w:t>
      </w:r>
      <w:r w:rsidRPr="007E4B73">
        <w:rPr>
          <w:szCs w:val="28"/>
        </w:rPr>
        <w:t xml:space="preserve">, согласно которому: если естественный свет проходит через два поляризующих прибора (поляризатор и анализатор), плоскости колебаний которых образуют между собой угол </w:t>
      </w:r>
      <w:r w:rsidRPr="007E4B73">
        <w:rPr>
          <w:szCs w:val="28"/>
        </w:rPr>
        <w:sym w:font="Symbol" w:char="F061"/>
      </w:r>
      <w:r w:rsidRPr="007E4B73">
        <w:rPr>
          <w:szCs w:val="28"/>
        </w:rPr>
        <w:t>, то интенсивность света, пропущенного такой системой, будет пропорциональна cos</w:t>
      </w:r>
      <w:r w:rsidRPr="007E4B73">
        <w:rPr>
          <w:szCs w:val="28"/>
          <w:vertAlign w:val="superscript"/>
        </w:rPr>
        <w:t>2</w:t>
      </w:r>
      <w:r w:rsidRPr="007E4B73">
        <w:rPr>
          <w:szCs w:val="28"/>
        </w:rPr>
        <w:t xml:space="preserve"> </w:t>
      </w:r>
      <w:r w:rsidRPr="007E4B73">
        <w:rPr>
          <w:szCs w:val="28"/>
        </w:rPr>
        <w:sym w:font="Symbol" w:char="F061"/>
      </w:r>
      <w:r w:rsidRPr="007E4B73">
        <w:rPr>
          <w:szCs w:val="28"/>
        </w:rPr>
        <w:t>.</w:t>
      </w:r>
    </w:p>
    <w:p w14:paraId="62F75EFF" w14:textId="77777777" w:rsidR="009C6B29" w:rsidRPr="007E4B73" w:rsidRDefault="009C6B29" w:rsidP="007E4B73">
      <w:pPr>
        <w:pStyle w:val="a3"/>
        <w:spacing w:line="276" w:lineRule="auto"/>
        <w:rPr>
          <w:szCs w:val="28"/>
        </w:rPr>
      </w:pPr>
    </w:p>
    <w:p w14:paraId="47043A12" w14:textId="77777777" w:rsidR="009C6B29" w:rsidRPr="007E4B73" w:rsidRDefault="009C6B29" w:rsidP="007E4B73">
      <w:pPr>
        <w:pStyle w:val="a3"/>
        <w:spacing w:line="276" w:lineRule="auto"/>
        <w:rPr>
          <w:b/>
          <w:szCs w:val="28"/>
        </w:rPr>
      </w:pPr>
      <w:r w:rsidRPr="007E4B73">
        <w:rPr>
          <w:b/>
          <w:szCs w:val="28"/>
        </w:rPr>
        <w:t>Описание лабораторной установки</w:t>
      </w:r>
    </w:p>
    <w:p w14:paraId="0834B1CA" w14:textId="77777777" w:rsidR="009C6B29" w:rsidRPr="007E4B73" w:rsidRDefault="009C6B29" w:rsidP="007E4B73">
      <w:pPr>
        <w:pStyle w:val="a3"/>
        <w:spacing w:line="276" w:lineRule="auto"/>
        <w:rPr>
          <w:szCs w:val="28"/>
        </w:rPr>
      </w:pPr>
      <w:r w:rsidRPr="007E4B73">
        <w:rPr>
          <w:szCs w:val="28"/>
        </w:rPr>
        <w:tab/>
        <w:t xml:space="preserve">Настоящая работа заключается в проверке закона Малюса. С этой целью лучи света от источника пропускают через систему поляризатор Р и анализатор А (призма Николя) на фотосопротивление ФС – К1, соединенное с микроамперметром и источником постоянного тока (рис.4). При освещении фотосопротивления светом, вследствие явления внутреннего фотоэффекта, повышается его способность проводить электрический ток, причем сила фототока, согласно закону фотоэффекта, пропорциональна интенсивности света, подающего на фотосопротивление. При повороте анализатора А интенсивность света, прошедшего через него, согласно закону Малюса, будет меняться от максимального значения </w:t>
      </w:r>
      <w:proofErr w:type="spellStart"/>
      <w:r w:rsidRPr="007E4B73">
        <w:rPr>
          <w:i/>
          <w:szCs w:val="28"/>
        </w:rPr>
        <w:t>i</w:t>
      </w:r>
      <w:r w:rsidRPr="007E4B73">
        <w:rPr>
          <w:szCs w:val="28"/>
          <w:vertAlign w:val="subscript"/>
        </w:rPr>
        <w:t>max</w:t>
      </w:r>
      <w:proofErr w:type="spellEnd"/>
      <w:r w:rsidRPr="007E4B73">
        <w:rPr>
          <w:szCs w:val="28"/>
        </w:rPr>
        <w:t xml:space="preserve"> =</w:t>
      </w:r>
      <w:r w:rsidRPr="007E4B73">
        <w:rPr>
          <w:i/>
          <w:szCs w:val="28"/>
        </w:rPr>
        <w:t>i</w:t>
      </w:r>
      <w:r w:rsidRPr="007E4B73">
        <w:rPr>
          <w:szCs w:val="28"/>
          <w:vertAlign w:val="subscript"/>
        </w:rPr>
        <w:t xml:space="preserve">0 </w:t>
      </w:r>
      <w:r w:rsidRPr="007E4B73">
        <w:rPr>
          <w:szCs w:val="28"/>
        </w:rPr>
        <w:t xml:space="preserve">, когда угол </w:t>
      </w:r>
      <w:r w:rsidRPr="007E4B73">
        <w:rPr>
          <w:szCs w:val="28"/>
        </w:rPr>
        <w:sym w:font="Symbol" w:char="F061"/>
      </w:r>
      <w:r w:rsidRPr="007E4B73">
        <w:rPr>
          <w:szCs w:val="28"/>
        </w:rPr>
        <w:t xml:space="preserve"> =0, т.е. плоскости колебаний Николей параллельны, до </w:t>
      </w:r>
      <w:proofErr w:type="spellStart"/>
      <w:r w:rsidRPr="007E4B73">
        <w:rPr>
          <w:i/>
          <w:szCs w:val="28"/>
        </w:rPr>
        <w:t>i</w:t>
      </w:r>
      <w:r w:rsidRPr="007E4B73">
        <w:rPr>
          <w:szCs w:val="28"/>
          <w:vertAlign w:val="subscript"/>
        </w:rPr>
        <w:t>min</w:t>
      </w:r>
      <w:proofErr w:type="spellEnd"/>
      <w:r w:rsidRPr="007E4B73">
        <w:rPr>
          <w:szCs w:val="28"/>
        </w:rPr>
        <w:t xml:space="preserve"> =0, когда Николи скрещены и угол </w:t>
      </w:r>
      <w:r w:rsidRPr="007E4B73">
        <w:rPr>
          <w:szCs w:val="28"/>
        </w:rPr>
        <w:sym w:font="Symbol" w:char="F061"/>
      </w:r>
      <w:r w:rsidRPr="007E4B73">
        <w:rPr>
          <w:szCs w:val="28"/>
        </w:rPr>
        <w:t xml:space="preserve"> = 90°.</w:t>
      </w:r>
    </w:p>
    <w:p w14:paraId="68953F6A" w14:textId="77777777" w:rsidR="009C6B29" w:rsidRPr="007E4B73" w:rsidRDefault="009C6B29" w:rsidP="007E4B73">
      <w:pPr>
        <w:pStyle w:val="a3"/>
        <w:spacing w:line="276" w:lineRule="auto"/>
        <w:rPr>
          <w:szCs w:val="28"/>
        </w:rPr>
      </w:pPr>
      <w:r w:rsidRPr="007E4B73">
        <w:rPr>
          <w:szCs w:val="28"/>
        </w:rPr>
        <w:tab/>
        <w:t>Соответственно этому будет меняться и сила фототока.</w:t>
      </w:r>
    </w:p>
    <w:p w14:paraId="07184004" w14:textId="5059649E" w:rsidR="009C6B29" w:rsidRPr="007E4B73" w:rsidRDefault="009C6B29" w:rsidP="007E4B73">
      <w:pPr>
        <w:pStyle w:val="a3"/>
        <w:spacing w:line="276" w:lineRule="auto"/>
        <w:rPr>
          <w:szCs w:val="28"/>
        </w:rPr>
      </w:pPr>
      <w:r w:rsidRPr="007E4B73">
        <w:rPr>
          <w:szCs w:val="28"/>
        </w:rPr>
        <w:t>Записывая величины угла поворота анализатора</w:t>
      </w:r>
      <w:r w:rsidR="00AD7E1F">
        <w:rPr>
          <w:szCs w:val="28"/>
        </w:rPr>
        <w:t xml:space="preserve"> </w:t>
      </w:r>
      <w:r w:rsidRPr="007E4B73">
        <w:rPr>
          <w:szCs w:val="28"/>
        </w:rPr>
        <w:sym w:font="Symbol" w:char="F061"/>
      </w:r>
      <w:r w:rsidRPr="007E4B73">
        <w:rPr>
          <w:szCs w:val="28"/>
        </w:rPr>
        <w:t xml:space="preserve"> и соответствующие ему величины фототока, находят соотношение между ними. </w:t>
      </w:r>
      <w:r w:rsidRPr="007E4B73">
        <w:rPr>
          <w:szCs w:val="28"/>
        </w:rPr>
        <w:tab/>
        <w:t>Ясно, что величина фототока равна</w:t>
      </w:r>
      <w:r w:rsidR="00AD7E1F">
        <w:rPr>
          <w:szCs w:val="28"/>
        </w:rPr>
        <w:t xml:space="preserve"> </w:t>
      </w:r>
      <m:oMath>
        <m:r>
          <w:rPr>
            <w:rFonts w:ascii="Cambria Math" w:hAnsi="Cambria Math"/>
            <w:szCs w:val="28"/>
          </w:rPr>
          <m:t xml:space="preserve">    </m:t>
        </m:r>
        <m:r>
          <w:rPr>
            <w:rFonts w:ascii="Cambria Math" w:hAnsi="Cambria Math"/>
            <w:szCs w:val="28"/>
          </w:rPr>
          <m:t>ⅈ=</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0</m:t>
            </m:r>
          </m:sub>
        </m:sSub>
        <m:r>
          <w:rPr>
            <w:rFonts w:ascii="Cambria Math" w:hAnsi="Cambria Math"/>
            <w:szCs w:val="28"/>
          </w:rPr>
          <m:t>⋅</m:t>
        </m:r>
        <m:func>
          <m:funcPr>
            <m:ctrlPr>
              <w:rPr>
                <w:rFonts w:ascii="Cambria Math" w:hAnsi="Cambria Math"/>
                <w:i/>
                <w:szCs w:val="28"/>
              </w:rPr>
            </m:ctrlPr>
          </m:funcPr>
          <m:fName>
            <m:sSup>
              <m:sSupPr>
                <m:ctrlPr>
                  <w:rPr>
                    <w:rFonts w:ascii="Cambria Math" w:hAnsi="Cambria Math"/>
                    <w:i/>
                    <w:szCs w:val="28"/>
                  </w:rPr>
                </m:ctrlPr>
              </m:sSupPr>
              <m:e>
                <m:r>
                  <w:rPr>
                    <w:rFonts w:ascii="Cambria Math" w:hAnsi="Cambria Math"/>
                    <w:szCs w:val="28"/>
                  </w:rPr>
                  <m:t>cos</m:t>
                </m:r>
              </m:e>
              <m:sup>
                <m:r>
                  <w:rPr>
                    <w:rFonts w:ascii="Cambria Math" w:hAnsi="Cambria Math"/>
                    <w:szCs w:val="28"/>
                  </w:rPr>
                  <m:t>2</m:t>
                </m:r>
              </m:sup>
            </m:sSup>
          </m:fName>
          <m:e>
            <m:r>
              <w:rPr>
                <w:rFonts w:ascii="Cambria Math" w:hAnsi="Cambria Math"/>
                <w:szCs w:val="28"/>
              </w:rPr>
              <m:t>α</m:t>
            </m:r>
          </m:e>
        </m:func>
      </m:oMath>
      <w:r w:rsidRPr="007E4B73">
        <w:rPr>
          <w:szCs w:val="28"/>
        </w:rPr>
        <w:t xml:space="preserve">                   </w:t>
      </w:r>
      <w:proofErr w:type="gramStart"/>
      <w:r w:rsidRPr="007E4B73">
        <w:rPr>
          <w:szCs w:val="28"/>
        </w:rPr>
        <w:t xml:space="preserve">   (</w:t>
      </w:r>
      <w:proofErr w:type="gramEnd"/>
      <w:r w:rsidRPr="007E4B73">
        <w:rPr>
          <w:szCs w:val="28"/>
        </w:rPr>
        <w:t>2)</w:t>
      </w:r>
    </w:p>
    <w:p w14:paraId="459EAD2B" w14:textId="0DBB5B88" w:rsidR="007E4B73" w:rsidRPr="007E4B73" w:rsidRDefault="009C6B29" w:rsidP="007E4B73">
      <w:pPr>
        <w:pStyle w:val="a3"/>
        <w:spacing w:line="276" w:lineRule="auto"/>
        <w:rPr>
          <w:szCs w:val="28"/>
        </w:rPr>
      </w:pPr>
      <w:r w:rsidRPr="007E4B73">
        <w:rPr>
          <w:szCs w:val="28"/>
        </w:rPr>
        <w:t xml:space="preserve">где </w:t>
      </w:r>
      <w:r w:rsidRPr="007E4B73">
        <w:rPr>
          <w:i/>
          <w:szCs w:val="28"/>
        </w:rPr>
        <w:t>i</w:t>
      </w:r>
      <w:r w:rsidRPr="007E4B73">
        <w:rPr>
          <w:szCs w:val="28"/>
          <w:vertAlign w:val="subscript"/>
        </w:rPr>
        <w:t>0</w:t>
      </w:r>
      <w:r w:rsidRPr="007E4B73">
        <w:rPr>
          <w:szCs w:val="28"/>
        </w:rPr>
        <w:t xml:space="preserve"> – величина фототока при максимуме света, т.е. значение</w:t>
      </w:r>
      <w:r w:rsidRPr="007E4B73">
        <w:rPr>
          <w:i/>
          <w:szCs w:val="28"/>
        </w:rPr>
        <w:t xml:space="preserve"> </w:t>
      </w:r>
      <w:proofErr w:type="spellStart"/>
      <w:r w:rsidRPr="007E4B73">
        <w:rPr>
          <w:i/>
          <w:szCs w:val="28"/>
        </w:rPr>
        <w:t>i</w:t>
      </w:r>
      <w:r w:rsidR="007E4B73" w:rsidRPr="007E4B73">
        <w:rPr>
          <w:i/>
          <w:szCs w:val="28"/>
          <w:vertAlign w:val="subscript"/>
        </w:rPr>
        <w:t>А</w:t>
      </w:r>
      <w:proofErr w:type="spellEnd"/>
      <w:r w:rsidR="007E4B73" w:rsidRPr="007E4B73">
        <w:rPr>
          <w:i/>
          <w:szCs w:val="28"/>
          <w:vertAlign w:val="subscript"/>
        </w:rPr>
        <w:t xml:space="preserve"> </w:t>
      </w:r>
      <w:r w:rsidRPr="007E4B73">
        <w:rPr>
          <w:szCs w:val="28"/>
        </w:rPr>
        <w:t xml:space="preserve">при  </w:t>
      </w:r>
      <w:r w:rsidRPr="007E4B73">
        <w:rPr>
          <w:szCs w:val="28"/>
        </w:rPr>
        <w:sym w:font="Symbol" w:char="F061"/>
      </w:r>
      <w:r w:rsidRPr="007E4B73">
        <w:rPr>
          <w:szCs w:val="28"/>
        </w:rPr>
        <w:t xml:space="preserve"> =0; </w:t>
      </w:r>
    </w:p>
    <w:p w14:paraId="485C8775" w14:textId="67B3229B" w:rsidR="009C6B29" w:rsidRPr="007E4B73" w:rsidRDefault="009C6B29" w:rsidP="007E4B73">
      <w:pPr>
        <w:pStyle w:val="a3"/>
        <w:spacing w:line="276" w:lineRule="auto"/>
        <w:rPr>
          <w:szCs w:val="28"/>
        </w:rPr>
      </w:pPr>
      <w:r w:rsidRPr="007E4B73">
        <w:rPr>
          <w:i/>
          <w:szCs w:val="28"/>
        </w:rPr>
        <w:t>i</w:t>
      </w:r>
      <w:r w:rsidR="007E4B73" w:rsidRPr="007E4B73">
        <w:rPr>
          <w:i/>
          <w:szCs w:val="28"/>
        </w:rPr>
        <w:t xml:space="preserve"> </w:t>
      </w:r>
      <w:r w:rsidRPr="007E4B73">
        <w:rPr>
          <w:szCs w:val="28"/>
        </w:rPr>
        <w:t>-</w:t>
      </w:r>
      <w:r w:rsidR="007E4B73" w:rsidRPr="007E4B73">
        <w:rPr>
          <w:szCs w:val="28"/>
        </w:rPr>
        <w:t xml:space="preserve"> </w:t>
      </w:r>
      <w:r w:rsidRPr="007E4B73">
        <w:rPr>
          <w:szCs w:val="28"/>
        </w:rPr>
        <w:t xml:space="preserve">фототок для любого угла </w:t>
      </w:r>
      <w:r w:rsidRPr="007E4B73">
        <w:rPr>
          <w:szCs w:val="28"/>
        </w:rPr>
        <w:sym w:font="Symbol" w:char="F061"/>
      </w:r>
      <w:r w:rsidRPr="007E4B73">
        <w:rPr>
          <w:szCs w:val="28"/>
        </w:rPr>
        <w:t xml:space="preserve">. </w:t>
      </w:r>
    </w:p>
    <w:bookmarkStart w:id="6" w:name="_MON_1095761624"/>
    <w:bookmarkEnd w:id="6"/>
    <w:bookmarkStart w:id="7" w:name="_MON_1095672681"/>
    <w:bookmarkEnd w:id="7"/>
    <w:p w14:paraId="20C58193" w14:textId="2639E2AC" w:rsidR="009C6B29" w:rsidRPr="007E4B73" w:rsidRDefault="00AD7E1F" w:rsidP="007E4B73">
      <w:pPr>
        <w:pStyle w:val="a3"/>
        <w:spacing w:line="276" w:lineRule="auto"/>
        <w:rPr>
          <w:szCs w:val="28"/>
        </w:rPr>
      </w:pPr>
      <w:r w:rsidRPr="007E4B73">
        <w:rPr>
          <w:szCs w:val="28"/>
        </w:rPr>
        <w:object w:dxaOrig="6795" w:dyaOrig="2235" w14:anchorId="6F81F02E">
          <v:shape id="_x0000_i1031" type="#_x0000_t75" style="width:419.25pt;height:138pt" o:ole="" fillcolor="window">
            <v:imagedata r:id="rId16" o:title=""/>
          </v:shape>
          <o:OLEObject Type="Embed" ProgID="Word.Picture.8" ShapeID="_x0000_i1031" DrawAspect="Content" ObjectID="_1794248036" r:id="rId17"/>
        </w:object>
      </w:r>
    </w:p>
    <w:p w14:paraId="5408B7B9" w14:textId="77777777" w:rsidR="009C6B29" w:rsidRPr="007E4B73" w:rsidRDefault="009C6B29" w:rsidP="00AD7E1F">
      <w:pPr>
        <w:pStyle w:val="a3"/>
        <w:spacing w:line="276" w:lineRule="auto"/>
        <w:jc w:val="center"/>
        <w:rPr>
          <w:szCs w:val="28"/>
        </w:rPr>
      </w:pPr>
      <w:r w:rsidRPr="007E4B73">
        <w:rPr>
          <w:szCs w:val="28"/>
        </w:rPr>
        <w:t>Рис.4</w:t>
      </w:r>
    </w:p>
    <w:p w14:paraId="6D7D0D72" w14:textId="77777777" w:rsidR="009C6B29" w:rsidRPr="007E4B73" w:rsidRDefault="009C6B29" w:rsidP="007E4B73">
      <w:pPr>
        <w:pStyle w:val="a3"/>
        <w:spacing w:line="276" w:lineRule="auto"/>
        <w:rPr>
          <w:szCs w:val="28"/>
        </w:rPr>
      </w:pPr>
    </w:p>
    <w:p w14:paraId="7179B510" w14:textId="77777777" w:rsidR="009C6B29" w:rsidRPr="007E4B73" w:rsidRDefault="009C6B29" w:rsidP="007E4B73">
      <w:pPr>
        <w:spacing w:line="276" w:lineRule="auto"/>
        <w:jc w:val="both"/>
        <w:rPr>
          <w:rFonts w:ascii="Times New Roman" w:hAnsi="Times New Roman" w:cs="Times New Roman"/>
          <w:b/>
          <w:sz w:val="28"/>
          <w:szCs w:val="28"/>
        </w:rPr>
      </w:pPr>
      <w:r w:rsidRPr="007E4B73">
        <w:rPr>
          <w:rFonts w:ascii="Times New Roman" w:hAnsi="Times New Roman" w:cs="Times New Roman"/>
          <w:sz w:val="28"/>
          <w:szCs w:val="28"/>
        </w:rPr>
        <w:t xml:space="preserve">                    </w:t>
      </w:r>
      <w:r w:rsidRPr="007E4B73">
        <w:rPr>
          <w:rFonts w:ascii="Times New Roman" w:hAnsi="Times New Roman" w:cs="Times New Roman"/>
          <w:b/>
          <w:sz w:val="28"/>
          <w:szCs w:val="28"/>
        </w:rPr>
        <w:t xml:space="preserve"> Порядок выполнения</w:t>
      </w:r>
      <w:r w:rsidRPr="007E4B73">
        <w:rPr>
          <w:rFonts w:ascii="Times New Roman" w:hAnsi="Times New Roman" w:cs="Times New Roman"/>
          <w:sz w:val="28"/>
          <w:szCs w:val="28"/>
        </w:rPr>
        <w:t xml:space="preserve"> </w:t>
      </w:r>
      <w:r w:rsidRPr="007E4B73">
        <w:rPr>
          <w:rFonts w:ascii="Times New Roman" w:hAnsi="Times New Roman" w:cs="Times New Roman"/>
          <w:b/>
          <w:sz w:val="28"/>
          <w:szCs w:val="28"/>
        </w:rPr>
        <w:t>работы</w:t>
      </w:r>
    </w:p>
    <w:p w14:paraId="65242151" w14:textId="4FD8F0B3" w:rsidR="009C6B29" w:rsidRPr="007E4B73" w:rsidRDefault="00CF6F02" w:rsidP="007E4B73">
      <w:pPr>
        <w:numPr>
          <w:ilvl w:val="0"/>
          <w:numId w:val="1"/>
        </w:numPr>
        <w:spacing w:after="0" w:line="276" w:lineRule="auto"/>
        <w:jc w:val="both"/>
        <w:rPr>
          <w:rFonts w:ascii="Times New Roman" w:hAnsi="Times New Roman" w:cs="Times New Roman"/>
          <w:sz w:val="28"/>
          <w:szCs w:val="28"/>
        </w:rPr>
      </w:pPr>
      <w:r w:rsidRPr="007E4B73">
        <w:rPr>
          <w:rFonts w:ascii="Times New Roman" w:hAnsi="Times New Roman" w:cs="Times New Roman"/>
          <w:sz w:val="28"/>
          <w:szCs w:val="28"/>
        </w:rPr>
        <w:lastRenderedPageBreak/>
        <w:t xml:space="preserve">Откройте лабораторную работу </w:t>
      </w:r>
      <w:r w:rsidRPr="007E4B73">
        <w:rPr>
          <w:rFonts w:ascii="Times New Roman" w:hAnsi="Times New Roman" w:cs="Times New Roman"/>
          <w:sz w:val="28"/>
          <w:szCs w:val="28"/>
          <w:lang w:val="en-US"/>
        </w:rPr>
        <w:t>lab</w:t>
      </w:r>
      <w:r w:rsidRPr="007E4B73">
        <w:rPr>
          <w:rFonts w:ascii="Times New Roman" w:hAnsi="Times New Roman" w:cs="Times New Roman"/>
          <w:sz w:val="28"/>
          <w:szCs w:val="28"/>
        </w:rPr>
        <w:t xml:space="preserve">66. Изучите информацию на экране. </w:t>
      </w:r>
      <w:r w:rsidRPr="007E4B73">
        <w:rPr>
          <w:rFonts w:ascii="Times New Roman" w:hAnsi="Times New Roman" w:cs="Times New Roman"/>
          <w:sz w:val="28"/>
          <w:szCs w:val="28"/>
        </w:rPr>
        <w:t>Внизу показана таб</w:t>
      </w:r>
      <w:r w:rsidR="00AD7E1F">
        <w:rPr>
          <w:rFonts w:ascii="Times New Roman" w:hAnsi="Times New Roman" w:cs="Times New Roman"/>
          <w:sz w:val="28"/>
          <w:szCs w:val="28"/>
        </w:rPr>
        <w:t>лица</w:t>
      </w:r>
      <w:r w:rsidRPr="007E4B73">
        <w:rPr>
          <w:rFonts w:ascii="Times New Roman" w:hAnsi="Times New Roman" w:cs="Times New Roman"/>
          <w:sz w:val="28"/>
          <w:szCs w:val="28"/>
        </w:rPr>
        <w:t xml:space="preserve"> 1, справа над таб</w:t>
      </w:r>
      <w:r w:rsidR="00AD7E1F">
        <w:rPr>
          <w:rFonts w:ascii="Times New Roman" w:hAnsi="Times New Roman" w:cs="Times New Roman"/>
          <w:sz w:val="28"/>
          <w:szCs w:val="28"/>
        </w:rPr>
        <w:t xml:space="preserve">лицей </w:t>
      </w:r>
      <w:r w:rsidRPr="007E4B73">
        <w:rPr>
          <w:rFonts w:ascii="Times New Roman" w:hAnsi="Times New Roman" w:cs="Times New Roman"/>
          <w:sz w:val="28"/>
          <w:szCs w:val="28"/>
        </w:rPr>
        <w:t>- миллиамперметр, слева над таб</w:t>
      </w:r>
      <w:r w:rsidR="00AD7E1F">
        <w:rPr>
          <w:rFonts w:ascii="Times New Roman" w:hAnsi="Times New Roman" w:cs="Times New Roman"/>
          <w:sz w:val="28"/>
          <w:szCs w:val="28"/>
        </w:rPr>
        <w:t xml:space="preserve">лицей </w:t>
      </w:r>
      <w:r w:rsidRPr="007E4B73">
        <w:rPr>
          <w:rFonts w:ascii="Times New Roman" w:hAnsi="Times New Roman" w:cs="Times New Roman"/>
          <w:sz w:val="28"/>
          <w:szCs w:val="28"/>
        </w:rPr>
        <w:t>- устройство для поворота анализатора.</w:t>
      </w:r>
    </w:p>
    <w:p w14:paraId="1F9340C1" w14:textId="6C66A753" w:rsidR="009C6B29" w:rsidRPr="007E4B73" w:rsidRDefault="00CF6F02" w:rsidP="007E4B73">
      <w:pPr>
        <w:numPr>
          <w:ilvl w:val="0"/>
          <w:numId w:val="1"/>
        </w:numPr>
        <w:spacing w:after="0" w:line="276" w:lineRule="auto"/>
        <w:jc w:val="both"/>
        <w:rPr>
          <w:rFonts w:ascii="Times New Roman" w:hAnsi="Times New Roman" w:cs="Times New Roman"/>
          <w:sz w:val="28"/>
          <w:szCs w:val="28"/>
        </w:rPr>
      </w:pPr>
      <w:r w:rsidRPr="007E4B73">
        <w:rPr>
          <w:rFonts w:ascii="Times New Roman" w:hAnsi="Times New Roman" w:cs="Times New Roman"/>
          <w:iCs/>
          <w:sz w:val="28"/>
          <w:szCs w:val="28"/>
        </w:rPr>
        <w:t>Нажмите на</w:t>
      </w:r>
      <w:r w:rsidRPr="007E4B73">
        <w:rPr>
          <w:rFonts w:ascii="Times New Roman" w:hAnsi="Times New Roman" w:cs="Times New Roman"/>
          <w:i/>
          <w:sz w:val="28"/>
          <w:szCs w:val="28"/>
        </w:rPr>
        <w:t xml:space="preserve"> «</w:t>
      </w:r>
      <w:r w:rsidR="009C6B29" w:rsidRPr="007E4B73">
        <w:rPr>
          <w:rFonts w:ascii="Times New Roman" w:hAnsi="Times New Roman" w:cs="Times New Roman"/>
          <w:i/>
          <w:sz w:val="28"/>
          <w:szCs w:val="28"/>
        </w:rPr>
        <w:t>Начать</w:t>
      </w:r>
      <w:r w:rsidRPr="007E4B73">
        <w:rPr>
          <w:rFonts w:ascii="Times New Roman" w:hAnsi="Times New Roman" w:cs="Times New Roman"/>
          <w:i/>
          <w:sz w:val="28"/>
          <w:szCs w:val="28"/>
        </w:rPr>
        <w:t>»</w:t>
      </w:r>
      <w:r w:rsidR="009C6B29" w:rsidRPr="007E4B73">
        <w:rPr>
          <w:rFonts w:ascii="Times New Roman" w:hAnsi="Times New Roman" w:cs="Times New Roman"/>
          <w:i/>
          <w:sz w:val="28"/>
          <w:szCs w:val="28"/>
        </w:rPr>
        <w:t>.</w:t>
      </w:r>
      <w:r w:rsidRPr="007E4B73">
        <w:rPr>
          <w:rFonts w:ascii="Times New Roman" w:hAnsi="Times New Roman" w:cs="Times New Roman"/>
          <w:i/>
          <w:sz w:val="28"/>
          <w:szCs w:val="28"/>
        </w:rPr>
        <w:t xml:space="preserve"> </w:t>
      </w:r>
      <w:r w:rsidR="009C6B29" w:rsidRPr="007E4B73">
        <w:rPr>
          <w:rFonts w:ascii="Times New Roman" w:hAnsi="Times New Roman" w:cs="Times New Roman"/>
          <w:sz w:val="28"/>
          <w:szCs w:val="28"/>
        </w:rPr>
        <w:t>В таб</w:t>
      </w:r>
      <w:r w:rsidR="00AD7E1F">
        <w:rPr>
          <w:rFonts w:ascii="Times New Roman" w:hAnsi="Times New Roman" w:cs="Times New Roman"/>
          <w:sz w:val="28"/>
          <w:szCs w:val="28"/>
        </w:rPr>
        <w:t xml:space="preserve">лице </w:t>
      </w:r>
      <w:r w:rsidR="009C6B29" w:rsidRPr="007E4B73">
        <w:rPr>
          <w:rFonts w:ascii="Times New Roman" w:hAnsi="Times New Roman" w:cs="Times New Roman"/>
          <w:sz w:val="28"/>
          <w:szCs w:val="28"/>
        </w:rPr>
        <w:t>1 запи</w:t>
      </w:r>
      <w:r w:rsidRPr="007E4B73">
        <w:rPr>
          <w:rFonts w:ascii="Times New Roman" w:hAnsi="Times New Roman" w:cs="Times New Roman"/>
          <w:sz w:val="28"/>
          <w:szCs w:val="28"/>
        </w:rPr>
        <w:t>шите</w:t>
      </w:r>
      <w:r w:rsidR="009C6B29" w:rsidRPr="007E4B73">
        <w:rPr>
          <w:rFonts w:ascii="Times New Roman" w:hAnsi="Times New Roman" w:cs="Times New Roman"/>
          <w:sz w:val="28"/>
          <w:szCs w:val="28"/>
        </w:rPr>
        <w:t xml:space="preserve"> значение </w:t>
      </w:r>
      <w:proofErr w:type="spellStart"/>
      <w:r w:rsidR="009C6B29" w:rsidRPr="007E4B73">
        <w:rPr>
          <w:rFonts w:ascii="Times New Roman" w:hAnsi="Times New Roman" w:cs="Times New Roman"/>
          <w:i/>
          <w:sz w:val="28"/>
          <w:szCs w:val="28"/>
          <w:lang w:val="en-US"/>
        </w:rPr>
        <w:t>i</w:t>
      </w:r>
      <w:proofErr w:type="spellEnd"/>
      <w:r w:rsidRPr="007E4B73">
        <w:rPr>
          <w:rFonts w:ascii="Times New Roman" w:hAnsi="Times New Roman" w:cs="Times New Roman"/>
          <w:i/>
          <w:sz w:val="28"/>
          <w:szCs w:val="28"/>
          <w:vertAlign w:val="subscript"/>
        </w:rPr>
        <w:t>А</w:t>
      </w:r>
      <w:r w:rsidR="009C6B29" w:rsidRPr="007E4B73">
        <w:rPr>
          <w:rFonts w:ascii="Times New Roman" w:hAnsi="Times New Roman" w:cs="Times New Roman"/>
          <w:sz w:val="28"/>
          <w:szCs w:val="28"/>
        </w:rPr>
        <w:t>,</w:t>
      </w:r>
      <w:r w:rsidR="009C6B29" w:rsidRPr="007E4B73">
        <w:rPr>
          <w:rFonts w:ascii="Times New Roman" w:hAnsi="Times New Roman" w:cs="Times New Roman"/>
          <w:sz w:val="28"/>
          <w:szCs w:val="28"/>
          <w:vertAlign w:val="subscript"/>
        </w:rPr>
        <w:t xml:space="preserve"> </w:t>
      </w:r>
      <w:r w:rsidR="009C6B29" w:rsidRPr="007E4B73">
        <w:rPr>
          <w:rFonts w:ascii="Times New Roman" w:hAnsi="Times New Roman" w:cs="Times New Roman"/>
          <w:sz w:val="28"/>
          <w:szCs w:val="28"/>
        </w:rPr>
        <w:t>показываемое миллиамперметром</w:t>
      </w:r>
      <w:r w:rsidR="007E4B73" w:rsidRPr="007E4B73">
        <w:rPr>
          <w:rFonts w:ascii="Times New Roman" w:hAnsi="Times New Roman" w:cs="Times New Roman"/>
          <w:sz w:val="28"/>
          <w:szCs w:val="28"/>
        </w:rPr>
        <w:t xml:space="preserve"> при α=0.</w:t>
      </w:r>
    </w:p>
    <w:p w14:paraId="6F27EB46" w14:textId="61D8EA3B" w:rsidR="009C6B29" w:rsidRPr="007E4B73" w:rsidRDefault="009C6B29" w:rsidP="007E4B73">
      <w:pPr>
        <w:numPr>
          <w:ilvl w:val="0"/>
          <w:numId w:val="1"/>
        </w:numPr>
        <w:spacing w:after="0" w:line="276" w:lineRule="auto"/>
        <w:jc w:val="both"/>
        <w:rPr>
          <w:rFonts w:ascii="Times New Roman" w:hAnsi="Times New Roman" w:cs="Times New Roman"/>
          <w:sz w:val="28"/>
          <w:szCs w:val="28"/>
        </w:rPr>
      </w:pPr>
      <w:r w:rsidRPr="007E4B73">
        <w:rPr>
          <w:rFonts w:ascii="Times New Roman" w:hAnsi="Times New Roman" w:cs="Times New Roman"/>
          <w:sz w:val="28"/>
          <w:szCs w:val="28"/>
        </w:rPr>
        <w:t>Пов</w:t>
      </w:r>
      <w:r w:rsidR="00CF6F02" w:rsidRPr="007E4B73">
        <w:rPr>
          <w:rFonts w:ascii="Times New Roman" w:hAnsi="Times New Roman" w:cs="Times New Roman"/>
          <w:sz w:val="28"/>
          <w:szCs w:val="28"/>
        </w:rPr>
        <w:t>орачивая</w:t>
      </w:r>
      <w:r w:rsidRPr="007E4B73">
        <w:rPr>
          <w:rFonts w:ascii="Times New Roman" w:hAnsi="Times New Roman" w:cs="Times New Roman"/>
          <w:sz w:val="28"/>
          <w:szCs w:val="28"/>
        </w:rPr>
        <w:t xml:space="preserve"> поляризатор </w:t>
      </w:r>
      <w:r w:rsidR="00CF6F02" w:rsidRPr="007E4B73">
        <w:rPr>
          <w:rFonts w:ascii="Times New Roman" w:hAnsi="Times New Roman" w:cs="Times New Roman"/>
          <w:sz w:val="28"/>
          <w:szCs w:val="28"/>
        </w:rPr>
        <w:t xml:space="preserve">каждый раз </w:t>
      </w:r>
      <w:r w:rsidRPr="007E4B73">
        <w:rPr>
          <w:rFonts w:ascii="Times New Roman" w:hAnsi="Times New Roman" w:cs="Times New Roman"/>
          <w:sz w:val="28"/>
          <w:szCs w:val="28"/>
        </w:rPr>
        <w:t xml:space="preserve">на </w:t>
      </w:r>
      <w:r w:rsidR="007E4B73" w:rsidRPr="007E4B73">
        <w:rPr>
          <w:rFonts w:ascii="Times New Roman" w:hAnsi="Times New Roman" w:cs="Times New Roman"/>
          <w:sz w:val="28"/>
          <w:szCs w:val="28"/>
        </w:rPr>
        <w:t>угол α=</w:t>
      </w:r>
      <w:r w:rsidRPr="007E4B73">
        <w:rPr>
          <w:rFonts w:ascii="Times New Roman" w:hAnsi="Times New Roman" w:cs="Times New Roman"/>
          <w:sz w:val="28"/>
          <w:szCs w:val="28"/>
        </w:rPr>
        <w:t>10</w:t>
      </w:r>
      <w:r w:rsidRPr="007E4B73">
        <w:rPr>
          <w:rFonts w:ascii="Times New Roman" w:hAnsi="Times New Roman" w:cs="Times New Roman"/>
          <w:sz w:val="28"/>
          <w:szCs w:val="28"/>
          <w:vertAlign w:val="superscript"/>
        </w:rPr>
        <w:t>0</w:t>
      </w:r>
      <w:r w:rsidR="00CF6F02" w:rsidRPr="007E4B73">
        <w:rPr>
          <w:rFonts w:ascii="Times New Roman" w:hAnsi="Times New Roman" w:cs="Times New Roman"/>
          <w:sz w:val="28"/>
          <w:szCs w:val="28"/>
        </w:rPr>
        <w:t xml:space="preserve">, </w:t>
      </w:r>
      <w:r w:rsidRPr="007E4B73">
        <w:rPr>
          <w:rFonts w:ascii="Times New Roman" w:hAnsi="Times New Roman" w:cs="Times New Roman"/>
          <w:sz w:val="28"/>
          <w:szCs w:val="28"/>
        </w:rPr>
        <w:t>запи</w:t>
      </w:r>
      <w:r w:rsidR="00CF6F02" w:rsidRPr="007E4B73">
        <w:rPr>
          <w:rFonts w:ascii="Times New Roman" w:hAnsi="Times New Roman" w:cs="Times New Roman"/>
          <w:sz w:val="28"/>
          <w:szCs w:val="28"/>
        </w:rPr>
        <w:t>шите</w:t>
      </w:r>
      <w:r w:rsidRPr="007E4B73">
        <w:rPr>
          <w:rFonts w:ascii="Times New Roman" w:hAnsi="Times New Roman" w:cs="Times New Roman"/>
          <w:sz w:val="28"/>
          <w:szCs w:val="28"/>
        </w:rPr>
        <w:t xml:space="preserve"> </w:t>
      </w:r>
      <w:r w:rsidR="00CF6F02" w:rsidRPr="007E4B73">
        <w:rPr>
          <w:rFonts w:ascii="Times New Roman" w:hAnsi="Times New Roman" w:cs="Times New Roman"/>
          <w:sz w:val="28"/>
          <w:szCs w:val="28"/>
        </w:rPr>
        <w:t>показания</w:t>
      </w:r>
      <w:r w:rsidRPr="007E4B73">
        <w:rPr>
          <w:rFonts w:ascii="Times New Roman" w:hAnsi="Times New Roman" w:cs="Times New Roman"/>
          <w:sz w:val="28"/>
          <w:szCs w:val="28"/>
        </w:rPr>
        <w:t xml:space="preserve"> миллиамперметр</w:t>
      </w:r>
      <w:r w:rsidR="00CF6F02" w:rsidRPr="007E4B73">
        <w:rPr>
          <w:rFonts w:ascii="Times New Roman" w:hAnsi="Times New Roman" w:cs="Times New Roman"/>
          <w:sz w:val="28"/>
          <w:szCs w:val="28"/>
        </w:rPr>
        <w:t xml:space="preserve">а </w:t>
      </w:r>
      <w:proofErr w:type="spellStart"/>
      <w:r w:rsidR="007E4B73" w:rsidRPr="007E4B73">
        <w:rPr>
          <w:rFonts w:ascii="Times New Roman" w:hAnsi="Times New Roman" w:cs="Times New Roman"/>
          <w:i/>
          <w:sz w:val="28"/>
          <w:szCs w:val="28"/>
          <w:lang w:val="en-US"/>
        </w:rPr>
        <w:t>i</w:t>
      </w:r>
      <w:proofErr w:type="spellEnd"/>
      <w:r w:rsidR="007E4B73" w:rsidRPr="007E4B73">
        <w:rPr>
          <w:rFonts w:ascii="Times New Roman" w:hAnsi="Times New Roman" w:cs="Times New Roman"/>
          <w:i/>
          <w:sz w:val="28"/>
          <w:szCs w:val="28"/>
          <w:vertAlign w:val="subscript"/>
        </w:rPr>
        <w:t>А</w:t>
      </w:r>
      <w:r w:rsidR="007E4B73" w:rsidRPr="007E4B73">
        <w:rPr>
          <w:rFonts w:ascii="Times New Roman" w:hAnsi="Times New Roman" w:cs="Times New Roman"/>
          <w:sz w:val="28"/>
          <w:szCs w:val="28"/>
        </w:rPr>
        <w:t xml:space="preserve"> </w:t>
      </w:r>
      <w:r w:rsidR="00CF6F02" w:rsidRPr="007E4B73">
        <w:rPr>
          <w:rFonts w:ascii="Times New Roman" w:hAnsi="Times New Roman" w:cs="Times New Roman"/>
          <w:sz w:val="28"/>
          <w:szCs w:val="28"/>
        </w:rPr>
        <w:t>для 36 значений угла.</w:t>
      </w:r>
    </w:p>
    <w:p w14:paraId="089E30ED" w14:textId="2C94DD1B" w:rsidR="009C6B29" w:rsidRDefault="009C6B29" w:rsidP="007E4B73">
      <w:pPr>
        <w:numPr>
          <w:ilvl w:val="0"/>
          <w:numId w:val="1"/>
        </w:numPr>
        <w:spacing w:after="0" w:line="276" w:lineRule="auto"/>
        <w:jc w:val="both"/>
        <w:rPr>
          <w:rFonts w:ascii="Times New Roman" w:hAnsi="Times New Roman" w:cs="Times New Roman"/>
          <w:sz w:val="28"/>
          <w:szCs w:val="28"/>
        </w:rPr>
      </w:pPr>
      <w:r w:rsidRPr="007E4B73">
        <w:rPr>
          <w:rFonts w:ascii="Times New Roman" w:hAnsi="Times New Roman" w:cs="Times New Roman"/>
          <w:sz w:val="28"/>
          <w:szCs w:val="28"/>
        </w:rPr>
        <w:t>Рассчита</w:t>
      </w:r>
      <w:r w:rsidR="00CF6F02" w:rsidRPr="007E4B73">
        <w:rPr>
          <w:rFonts w:ascii="Times New Roman" w:hAnsi="Times New Roman" w:cs="Times New Roman"/>
          <w:sz w:val="28"/>
          <w:szCs w:val="28"/>
        </w:rPr>
        <w:t>йте</w:t>
      </w:r>
      <w:r w:rsidRPr="007E4B73">
        <w:rPr>
          <w:rFonts w:ascii="Times New Roman" w:hAnsi="Times New Roman" w:cs="Times New Roman"/>
          <w:sz w:val="28"/>
          <w:szCs w:val="28"/>
        </w:rPr>
        <w:t xml:space="preserve"> значения </w:t>
      </w:r>
      <w:proofErr w:type="spellStart"/>
      <w:r w:rsidRPr="007E4B73">
        <w:rPr>
          <w:rFonts w:ascii="Times New Roman" w:hAnsi="Times New Roman" w:cs="Times New Roman"/>
          <w:i/>
          <w:sz w:val="28"/>
          <w:szCs w:val="28"/>
          <w:lang w:val="en-US"/>
        </w:rPr>
        <w:t>i</w:t>
      </w:r>
      <w:proofErr w:type="spellEnd"/>
      <w:r w:rsidRPr="007E4B73">
        <w:rPr>
          <w:rFonts w:ascii="Times New Roman" w:hAnsi="Times New Roman" w:cs="Times New Roman"/>
          <w:sz w:val="28"/>
          <w:szCs w:val="28"/>
          <w:vertAlign w:val="subscript"/>
        </w:rPr>
        <w:t xml:space="preserve"> </w:t>
      </w:r>
      <w:r w:rsidRPr="007E4B73">
        <w:rPr>
          <w:rFonts w:ascii="Times New Roman" w:hAnsi="Times New Roman" w:cs="Times New Roman"/>
          <w:sz w:val="28"/>
          <w:szCs w:val="28"/>
        </w:rPr>
        <w:t>по формуле (2)</w:t>
      </w:r>
      <w:r w:rsidR="007E4B73">
        <w:rPr>
          <w:rFonts w:ascii="Times New Roman" w:hAnsi="Times New Roman" w:cs="Times New Roman"/>
          <w:sz w:val="28"/>
          <w:szCs w:val="28"/>
        </w:rPr>
        <w:t xml:space="preserve"> и запишите в таблицу 1</w:t>
      </w:r>
      <w:r w:rsidRPr="007E4B73">
        <w:rPr>
          <w:rFonts w:ascii="Times New Roman" w:hAnsi="Times New Roman" w:cs="Times New Roman"/>
          <w:sz w:val="28"/>
          <w:szCs w:val="28"/>
        </w:rPr>
        <w:t xml:space="preserve">. Равенство </w:t>
      </w:r>
      <w:proofErr w:type="spellStart"/>
      <w:r w:rsidRPr="007E4B73">
        <w:rPr>
          <w:rFonts w:ascii="Times New Roman" w:hAnsi="Times New Roman" w:cs="Times New Roman"/>
          <w:i/>
          <w:sz w:val="28"/>
          <w:szCs w:val="28"/>
        </w:rPr>
        <w:t>i</w:t>
      </w:r>
      <w:r w:rsidR="007E4B73" w:rsidRPr="007E4B73">
        <w:rPr>
          <w:rFonts w:ascii="Times New Roman" w:hAnsi="Times New Roman" w:cs="Times New Roman"/>
          <w:sz w:val="28"/>
          <w:szCs w:val="28"/>
          <w:vertAlign w:val="subscript"/>
        </w:rPr>
        <w:t>А</w:t>
      </w:r>
      <w:proofErr w:type="spellEnd"/>
      <w:r w:rsidRPr="007E4B73">
        <w:rPr>
          <w:rFonts w:ascii="Times New Roman" w:hAnsi="Times New Roman" w:cs="Times New Roman"/>
          <w:sz w:val="28"/>
          <w:szCs w:val="28"/>
        </w:rPr>
        <w:t xml:space="preserve"> и </w:t>
      </w:r>
      <w:r w:rsidRPr="007E4B73">
        <w:rPr>
          <w:rFonts w:ascii="Times New Roman" w:hAnsi="Times New Roman" w:cs="Times New Roman"/>
          <w:i/>
          <w:sz w:val="28"/>
          <w:szCs w:val="28"/>
        </w:rPr>
        <w:t>i</w:t>
      </w:r>
      <w:r w:rsidRPr="007E4B73">
        <w:rPr>
          <w:rFonts w:ascii="Times New Roman" w:hAnsi="Times New Roman" w:cs="Times New Roman"/>
          <w:sz w:val="28"/>
          <w:szCs w:val="28"/>
          <w:vertAlign w:val="subscript"/>
        </w:rPr>
        <w:t>0</w:t>
      </w:r>
      <w:r w:rsidRPr="007E4B73">
        <w:rPr>
          <w:rFonts w:ascii="Times New Roman" w:hAnsi="Times New Roman" w:cs="Times New Roman"/>
          <w:sz w:val="28"/>
          <w:szCs w:val="28"/>
        </w:rPr>
        <w:t xml:space="preserve"> cos</w:t>
      </w:r>
      <w:r w:rsidRPr="007E4B73">
        <w:rPr>
          <w:rFonts w:ascii="Times New Roman" w:hAnsi="Times New Roman" w:cs="Times New Roman"/>
          <w:sz w:val="28"/>
          <w:szCs w:val="28"/>
          <w:vertAlign w:val="superscript"/>
        </w:rPr>
        <w:t>2</w:t>
      </w:r>
      <w:r w:rsidRPr="007E4B73">
        <w:rPr>
          <w:rFonts w:ascii="Times New Roman" w:hAnsi="Times New Roman" w:cs="Times New Roman"/>
          <w:sz w:val="28"/>
          <w:szCs w:val="28"/>
        </w:rPr>
        <w:sym w:font="Symbol" w:char="F061"/>
      </w:r>
      <w:r w:rsidR="007E4B73" w:rsidRPr="007E4B73">
        <w:rPr>
          <w:rFonts w:ascii="Times New Roman" w:hAnsi="Times New Roman" w:cs="Times New Roman"/>
          <w:sz w:val="28"/>
          <w:szCs w:val="28"/>
        </w:rPr>
        <w:t xml:space="preserve"> </w:t>
      </w:r>
      <w:r w:rsidRPr="007E4B73">
        <w:rPr>
          <w:rFonts w:ascii="Times New Roman" w:hAnsi="Times New Roman" w:cs="Times New Roman"/>
          <w:sz w:val="28"/>
          <w:szCs w:val="28"/>
        </w:rPr>
        <w:t>подтверждает закон Малюса.</w:t>
      </w:r>
    </w:p>
    <w:p w14:paraId="65F329B3" w14:textId="4D7EE2F7" w:rsidR="007E4B73" w:rsidRDefault="007E4B73" w:rsidP="007E4B73">
      <w:pPr>
        <w:numPr>
          <w:ilvl w:val="0"/>
          <w:numId w:val="1"/>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Перенесите данные таблицы в тетрадь.</w:t>
      </w:r>
    </w:p>
    <w:p w14:paraId="17D60A87" w14:textId="2B73743F" w:rsidR="007E4B73" w:rsidRDefault="007E4B73" w:rsidP="007E4B73">
      <w:pPr>
        <w:spacing w:after="0" w:line="276" w:lineRule="auto"/>
        <w:ind w:left="360"/>
        <w:jc w:val="right"/>
        <w:rPr>
          <w:rFonts w:ascii="Times New Roman" w:hAnsi="Times New Roman" w:cs="Times New Roman"/>
          <w:sz w:val="28"/>
          <w:szCs w:val="28"/>
        </w:rPr>
      </w:pPr>
      <w:r w:rsidRPr="007E4B73">
        <w:rPr>
          <w:rFonts w:ascii="Times New Roman" w:hAnsi="Times New Roman" w:cs="Times New Roman"/>
          <w:sz w:val="28"/>
          <w:szCs w:val="28"/>
        </w:rPr>
        <w:t>Таблица 1</w:t>
      </w:r>
    </w:p>
    <w:tbl>
      <w:tblPr>
        <w:tblW w:w="9607"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67"/>
        <w:gridCol w:w="1028"/>
        <w:gridCol w:w="710"/>
        <w:gridCol w:w="530"/>
        <w:gridCol w:w="992"/>
        <w:gridCol w:w="709"/>
        <w:gridCol w:w="708"/>
        <w:gridCol w:w="1134"/>
        <w:gridCol w:w="851"/>
        <w:gridCol w:w="567"/>
        <w:gridCol w:w="1276"/>
      </w:tblGrid>
      <w:tr w:rsidR="00AD7E1F" w:rsidRPr="007E4B73" w14:paraId="1E79F152" w14:textId="77777777" w:rsidTr="00AD7E1F">
        <w:tc>
          <w:tcPr>
            <w:tcW w:w="535" w:type="dxa"/>
          </w:tcPr>
          <w:p w14:paraId="276B6DB1" w14:textId="77777777" w:rsidR="007E4B73" w:rsidRPr="007E4B73" w:rsidRDefault="007E4B73" w:rsidP="009F69A7">
            <w:pPr>
              <w:spacing w:line="276" w:lineRule="auto"/>
              <w:jc w:val="both"/>
              <w:rPr>
                <w:rFonts w:ascii="Times New Roman" w:hAnsi="Times New Roman" w:cs="Times New Roman"/>
                <w:sz w:val="24"/>
                <w:szCs w:val="24"/>
              </w:rPr>
            </w:pPr>
            <w:r w:rsidRPr="007E4B73">
              <w:rPr>
                <w:rFonts w:ascii="Times New Roman" w:hAnsi="Times New Roman" w:cs="Times New Roman"/>
                <w:sz w:val="24"/>
                <w:szCs w:val="24"/>
              </w:rPr>
              <w:sym w:font="Symbol" w:char="F061"/>
            </w:r>
          </w:p>
        </w:tc>
        <w:tc>
          <w:tcPr>
            <w:tcW w:w="567" w:type="dxa"/>
          </w:tcPr>
          <w:p w14:paraId="5F5BF577" w14:textId="77777777" w:rsidR="007E4B73" w:rsidRPr="007E4B73" w:rsidRDefault="007E4B73" w:rsidP="009F69A7">
            <w:pPr>
              <w:spacing w:line="276" w:lineRule="auto"/>
              <w:jc w:val="both"/>
              <w:rPr>
                <w:rFonts w:ascii="Times New Roman" w:hAnsi="Times New Roman" w:cs="Times New Roman"/>
                <w:i/>
                <w:sz w:val="24"/>
                <w:szCs w:val="24"/>
                <w:vertAlign w:val="subscript"/>
              </w:rPr>
            </w:pPr>
            <w:proofErr w:type="spellStart"/>
            <w:r w:rsidRPr="007E4B73">
              <w:rPr>
                <w:rFonts w:ascii="Times New Roman" w:hAnsi="Times New Roman" w:cs="Times New Roman"/>
                <w:i/>
                <w:sz w:val="24"/>
                <w:szCs w:val="24"/>
                <w:lang w:val="en-US"/>
              </w:rPr>
              <w:t>i</w:t>
            </w:r>
            <w:proofErr w:type="spellEnd"/>
            <w:r w:rsidRPr="007E4B73">
              <w:rPr>
                <w:rFonts w:ascii="Times New Roman" w:hAnsi="Times New Roman" w:cs="Times New Roman"/>
                <w:i/>
                <w:sz w:val="24"/>
                <w:szCs w:val="24"/>
                <w:vertAlign w:val="subscript"/>
              </w:rPr>
              <w:t>А</w:t>
            </w:r>
          </w:p>
        </w:tc>
        <w:tc>
          <w:tcPr>
            <w:tcW w:w="1028" w:type="dxa"/>
          </w:tcPr>
          <w:p w14:paraId="65E4D216"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i/>
                <w:sz w:val="24"/>
                <w:szCs w:val="24"/>
                <w:lang w:val="en-US"/>
              </w:rPr>
              <w:t>i</w:t>
            </w:r>
            <w:r w:rsidRPr="007E4B73">
              <w:rPr>
                <w:rFonts w:ascii="Times New Roman" w:hAnsi="Times New Roman" w:cs="Times New Roman"/>
                <w:i/>
                <w:sz w:val="24"/>
                <w:szCs w:val="24"/>
                <w:vertAlign w:val="subscript"/>
                <w:lang w:val="en-US"/>
              </w:rPr>
              <w:t>0</w:t>
            </w:r>
            <w:r w:rsidRPr="007E4B73">
              <w:rPr>
                <w:rFonts w:ascii="Times New Roman" w:hAnsi="Times New Roman" w:cs="Times New Roman"/>
                <w:i/>
                <w:sz w:val="24"/>
                <w:szCs w:val="24"/>
                <w:vertAlign w:val="subscript"/>
              </w:rPr>
              <w:t xml:space="preserve"> </w:t>
            </w:r>
            <w:r w:rsidRPr="007E4B73">
              <w:rPr>
                <w:rFonts w:ascii="Times New Roman" w:hAnsi="Times New Roman" w:cs="Times New Roman"/>
                <w:sz w:val="24"/>
                <w:szCs w:val="24"/>
                <w:lang w:val="en-US"/>
              </w:rPr>
              <w:t>cos</w:t>
            </w:r>
            <w:r w:rsidRPr="007E4B73">
              <w:rPr>
                <w:rFonts w:ascii="Times New Roman" w:hAnsi="Times New Roman" w:cs="Times New Roman"/>
                <w:sz w:val="24"/>
                <w:szCs w:val="24"/>
                <w:vertAlign w:val="superscript"/>
                <w:lang w:val="en-US"/>
              </w:rPr>
              <w:t>2</w:t>
            </w:r>
            <w:r w:rsidRPr="007E4B73">
              <w:rPr>
                <w:rFonts w:ascii="Times New Roman" w:hAnsi="Times New Roman" w:cs="Times New Roman"/>
                <w:sz w:val="24"/>
                <w:szCs w:val="24"/>
                <w:lang w:val="en-US"/>
              </w:rPr>
              <w:sym w:font="Symbol" w:char="F061"/>
            </w:r>
          </w:p>
        </w:tc>
        <w:tc>
          <w:tcPr>
            <w:tcW w:w="710" w:type="dxa"/>
          </w:tcPr>
          <w:p w14:paraId="165C7980" w14:textId="77777777" w:rsidR="007E4B73" w:rsidRPr="007E4B73" w:rsidRDefault="007E4B73" w:rsidP="009F69A7">
            <w:pPr>
              <w:spacing w:line="276" w:lineRule="auto"/>
              <w:jc w:val="both"/>
              <w:rPr>
                <w:rFonts w:ascii="Times New Roman" w:hAnsi="Times New Roman" w:cs="Times New Roman"/>
                <w:sz w:val="24"/>
                <w:szCs w:val="24"/>
              </w:rPr>
            </w:pPr>
            <w:r w:rsidRPr="007E4B73">
              <w:rPr>
                <w:rFonts w:ascii="Times New Roman" w:hAnsi="Times New Roman" w:cs="Times New Roman"/>
                <w:sz w:val="24"/>
                <w:szCs w:val="24"/>
              </w:rPr>
              <w:sym w:font="Symbol" w:char="F061"/>
            </w:r>
          </w:p>
        </w:tc>
        <w:tc>
          <w:tcPr>
            <w:tcW w:w="530" w:type="dxa"/>
          </w:tcPr>
          <w:p w14:paraId="74ADDF5D" w14:textId="77777777" w:rsidR="007E4B73" w:rsidRPr="007E4B73" w:rsidRDefault="007E4B73" w:rsidP="009F69A7">
            <w:pPr>
              <w:spacing w:line="276" w:lineRule="auto"/>
              <w:jc w:val="both"/>
              <w:rPr>
                <w:rFonts w:ascii="Times New Roman" w:hAnsi="Times New Roman" w:cs="Times New Roman"/>
                <w:i/>
                <w:sz w:val="24"/>
                <w:szCs w:val="24"/>
                <w:vertAlign w:val="subscript"/>
                <w:lang w:val="en-US"/>
              </w:rPr>
            </w:pPr>
            <w:proofErr w:type="spellStart"/>
            <w:r w:rsidRPr="007E4B73">
              <w:rPr>
                <w:rFonts w:ascii="Times New Roman" w:hAnsi="Times New Roman" w:cs="Times New Roman"/>
                <w:i/>
                <w:sz w:val="24"/>
                <w:szCs w:val="24"/>
                <w:lang w:val="en-US"/>
              </w:rPr>
              <w:t>i</w:t>
            </w:r>
            <w:proofErr w:type="spellEnd"/>
            <w:r w:rsidRPr="007E4B73">
              <w:rPr>
                <w:rFonts w:ascii="Times New Roman" w:hAnsi="Times New Roman" w:cs="Times New Roman"/>
                <w:i/>
                <w:sz w:val="24"/>
                <w:szCs w:val="24"/>
                <w:vertAlign w:val="subscript"/>
              </w:rPr>
              <w:t>А</w:t>
            </w:r>
          </w:p>
        </w:tc>
        <w:tc>
          <w:tcPr>
            <w:tcW w:w="992" w:type="dxa"/>
          </w:tcPr>
          <w:p w14:paraId="4D5EF80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i/>
                <w:sz w:val="24"/>
                <w:szCs w:val="24"/>
                <w:lang w:val="en-US"/>
              </w:rPr>
              <w:t>i</w:t>
            </w:r>
            <w:r w:rsidRPr="007E4B73">
              <w:rPr>
                <w:rFonts w:ascii="Times New Roman" w:hAnsi="Times New Roman" w:cs="Times New Roman"/>
                <w:i/>
                <w:sz w:val="24"/>
                <w:szCs w:val="24"/>
                <w:vertAlign w:val="subscript"/>
                <w:lang w:val="en-US"/>
              </w:rPr>
              <w:t>0</w:t>
            </w:r>
            <w:r w:rsidRPr="007E4B73">
              <w:rPr>
                <w:rFonts w:ascii="Times New Roman" w:hAnsi="Times New Roman" w:cs="Times New Roman"/>
                <w:i/>
                <w:sz w:val="24"/>
                <w:szCs w:val="24"/>
                <w:vertAlign w:val="subscript"/>
              </w:rPr>
              <w:t xml:space="preserve"> </w:t>
            </w:r>
            <w:r w:rsidRPr="007E4B73">
              <w:rPr>
                <w:rFonts w:ascii="Times New Roman" w:hAnsi="Times New Roman" w:cs="Times New Roman"/>
                <w:sz w:val="24"/>
                <w:szCs w:val="24"/>
                <w:lang w:val="en-US"/>
              </w:rPr>
              <w:t>cos</w:t>
            </w:r>
            <w:r w:rsidRPr="007E4B73">
              <w:rPr>
                <w:rFonts w:ascii="Times New Roman" w:hAnsi="Times New Roman" w:cs="Times New Roman"/>
                <w:sz w:val="24"/>
                <w:szCs w:val="24"/>
                <w:vertAlign w:val="superscript"/>
                <w:lang w:val="en-US"/>
              </w:rPr>
              <w:t>2</w:t>
            </w:r>
            <w:r w:rsidRPr="007E4B73">
              <w:rPr>
                <w:rFonts w:ascii="Times New Roman" w:hAnsi="Times New Roman" w:cs="Times New Roman"/>
                <w:sz w:val="24"/>
                <w:szCs w:val="24"/>
                <w:lang w:val="en-US"/>
              </w:rPr>
              <w:sym w:font="Symbol" w:char="F061"/>
            </w:r>
          </w:p>
        </w:tc>
        <w:tc>
          <w:tcPr>
            <w:tcW w:w="709" w:type="dxa"/>
          </w:tcPr>
          <w:p w14:paraId="4F5D3D11" w14:textId="77777777" w:rsidR="007E4B73" w:rsidRPr="007E4B73" w:rsidRDefault="007E4B73" w:rsidP="009F69A7">
            <w:pPr>
              <w:spacing w:line="276" w:lineRule="auto"/>
              <w:jc w:val="both"/>
              <w:rPr>
                <w:rFonts w:ascii="Times New Roman" w:hAnsi="Times New Roman" w:cs="Times New Roman"/>
                <w:sz w:val="24"/>
                <w:szCs w:val="24"/>
              </w:rPr>
            </w:pPr>
            <w:r w:rsidRPr="007E4B73">
              <w:rPr>
                <w:rFonts w:ascii="Times New Roman" w:hAnsi="Times New Roman" w:cs="Times New Roman"/>
                <w:sz w:val="24"/>
                <w:szCs w:val="24"/>
              </w:rPr>
              <w:sym w:font="Symbol" w:char="F061"/>
            </w:r>
          </w:p>
        </w:tc>
        <w:tc>
          <w:tcPr>
            <w:tcW w:w="708" w:type="dxa"/>
          </w:tcPr>
          <w:p w14:paraId="46FC94EF" w14:textId="77777777" w:rsidR="007E4B73" w:rsidRPr="007E4B73" w:rsidRDefault="007E4B73" w:rsidP="009F69A7">
            <w:pPr>
              <w:spacing w:line="276" w:lineRule="auto"/>
              <w:jc w:val="both"/>
              <w:rPr>
                <w:rFonts w:ascii="Times New Roman" w:hAnsi="Times New Roman" w:cs="Times New Roman"/>
                <w:i/>
                <w:sz w:val="24"/>
                <w:szCs w:val="24"/>
                <w:vertAlign w:val="subscript"/>
                <w:lang w:val="en-US"/>
              </w:rPr>
            </w:pPr>
            <w:proofErr w:type="spellStart"/>
            <w:r w:rsidRPr="007E4B73">
              <w:rPr>
                <w:rFonts w:ascii="Times New Roman" w:hAnsi="Times New Roman" w:cs="Times New Roman"/>
                <w:i/>
                <w:sz w:val="24"/>
                <w:szCs w:val="24"/>
                <w:lang w:val="en-US"/>
              </w:rPr>
              <w:t>i</w:t>
            </w:r>
            <w:proofErr w:type="spellEnd"/>
            <w:r w:rsidRPr="007E4B73">
              <w:rPr>
                <w:rFonts w:ascii="Times New Roman" w:hAnsi="Times New Roman" w:cs="Times New Roman"/>
                <w:i/>
                <w:sz w:val="24"/>
                <w:szCs w:val="24"/>
                <w:vertAlign w:val="subscript"/>
              </w:rPr>
              <w:t>А</w:t>
            </w:r>
          </w:p>
        </w:tc>
        <w:tc>
          <w:tcPr>
            <w:tcW w:w="1134" w:type="dxa"/>
          </w:tcPr>
          <w:p w14:paraId="62EA73E8"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i/>
                <w:sz w:val="24"/>
                <w:szCs w:val="24"/>
                <w:lang w:val="en-US"/>
              </w:rPr>
              <w:t>i</w:t>
            </w:r>
            <w:r w:rsidRPr="007E4B73">
              <w:rPr>
                <w:rFonts w:ascii="Times New Roman" w:hAnsi="Times New Roman" w:cs="Times New Roman"/>
                <w:i/>
                <w:sz w:val="24"/>
                <w:szCs w:val="24"/>
                <w:vertAlign w:val="subscript"/>
                <w:lang w:val="en-US"/>
              </w:rPr>
              <w:t>0</w:t>
            </w:r>
            <w:r w:rsidRPr="007E4B73">
              <w:rPr>
                <w:rFonts w:ascii="Times New Roman" w:hAnsi="Times New Roman" w:cs="Times New Roman"/>
                <w:i/>
                <w:sz w:val="24"/>
                <w:szCs w:val="24"/>
                <w:vertAlign w:val="subscript"/>
              </w:rPr>
              <w:t xml:space="preserve"> </w:t>
            </w:r>
            <w:r w:rsidRPr="007E4B73">
              <w:rPr>
                <w:rFonts w:ascii="Times New Roman" w:hAnsi="Times New Roman" w:cs="Times New Roman"/>
                <w:sz w:val="24"/>
                <w:szCs w:val="24"/>
                <w:lang w:val="en-US"/>
              </w:rPr>
              <w:t>cos</w:t>
            </w:r>
            <w:r w:rsidRPr="007E4B73">
              <w:rPr>
                <w:rFonts w:ascii="Times New Roman" w:hAnsi="Times New Roman" w:cs="Times New Roman"/>
                <w:sz w:val="24"/>
                <w:szCs w:val="24"/>
                <w:vertAlign w:val="superscript"/>
                <w:lang w:val="en-US"/>
              </w:rPr>
              <w:t>2</w:t>
            </w:r>
            <w:r w:rsidRPr="007E4B73">
              <w:rPr>
                <w:rFonts w:ascii="Times New Roman" w:hAnsi="Times New Roman" w:cs="Times New Roman"/>
                <w:sz w:val="24"/>
                <w:szCs w:val="24"/>
                <w:lang w:val="en-US"/>
              </w:rPr>
              <w:sym w:font="Symbol" w:char="F061"/>
            </w:r>
          </w:p>
        </w:tc>
        <w:tc>
          <w:tcPr>
            <w:tcW w:w="851" w:type="dxa"/>
          </w:tcPr>
          <w:p w14:paraId="576D7860" w14:textId="77777777" w:rsidR="007E4B73" w:rsidRPr="007E4B73" w:rsidRDefault="007E4B73" w:rsidP="009F69A7">
            <w:pPr>
              <w:spacing w:line="276" w:lineRule="auto"/>
              <w:jc w:val="both"/>
              <w:rPr>
                <w:rFonts w:ascii="Times New Roman" w:hAnsi="Times New Roman" w:cs="Times New Roman"/>
                <w:sz w:val="24"/>
                <w:szCs w:val="24"/>
              </w:rPr>
            </w:pPr>
            <w:r w:rsidRPr="007E4B73">
              <w:rPr>
                <w:rFonts w:ascii="Times New Roman" w:hAnsi="Times New Roman" w:cs="Times New Roman"/>
                <w:sz w:val="24"/>
                <w:szCs w:val="24"/>
              </w:rPr>
              <w:sym w:font="Symbol" w:char="F061"/>
            </w:r>
          </w:p>
        </w:tc>
        <w:tc>
          <w:tcPr>
            <w:tcW w:w="567" w:type="dxa"/>
          </w:tcPr>
          <w:p w14:paraId="1DAFE6B3" w14:textId="77777777" w:rsidR="007E4B73" w:rsidRPr="007E4B73" w:rsidRDefault="007E4B73" w:rsidP="009F69A7">
            <w:pPr>
              <w:spacing w:line="276" w:lineRule="auto"/>
              <w:jc w:val="both"/>
              <w:rPr>
                <w:rFonts w:ascii="Times New Roman" w:hAnsi="Times New Roman" w:cs="Times New Roman"/>
                <w:i/>
                <w:sz w:val="24"/>
                <w:szCs w:val="24"/>
                <w:vertAlign w:val="subscript"/>
                <w:lang w:val="en-US"/>
              </w:rPr>
            </w:pPr>
            <w:proofErr w:type="spellStart"/>
            <w:r w:rsidRPr="007E4B73">
              <w:rPr>
                <w:rFonts w:ascii="Times New Roman" w:hAnsi="Times New Roman" w:cs="Times New Roman"/>
                <w:i/>
                <w:sz w:val="24"/>
                <w:szCs w:val="24"/>
                <w:lang w:val="en-US"/>
              </w:rPr>
              <w:t>i</w:t>
            </w:r>
            <w:proofErr w:type="spellEnd"/>
            <w:r w:rsidRPr="007E4B73">
              <w:rPr>
                <w:rFonts w:ascii="Times New Roman" w:hAnsi="Times New Roman" w:cs="Times New Roman"/>
                <w:i/>
                <w:sz w:val="24"/>
                <w:szCs w:val="24"/>
                <w:vertAlign w:val="subscript"/>
              </w:rPr>
              <w:t>А</w:t>
            </w:r>
          </w:p>
        </w:tc>
        <w:tc>
          <w:tcPr>
            <w:tcW w:w="1276" w:type="dxa"/>
          </w:tcPr>
          <w:p w14:paraId="0032231E"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i/>
                <w:sz w:val="24"/>
                <w:szCs w:val="24"/>
                <w:lang w:val="en-US"/>
              </w:rPr>
              <w:t>i</w:t>
            </w:r>
            <w:r w:rsidRPr="007E4B73">
              <w:rPr>
                <w:rFonts w:ascii="Times New Roman" w:hAnsi="Times New Roman" w:cs="Times New Roman"/>
                <w:i/>
                <w:sz w:val="24"/>
                <w:szCs w:val="24"/>
                <w:vertAlign w:val="subscript"/>
                <w:lang w:val="en-US"/>
              </w:rPr>
              <w:t>0</w:t>
            </w:r>
            <w:r w:rsidRPr="007E4B73">
              <w:rPr>
                <w:rFonts w:ascii="Times New Roman" w:hAnsi="Times New Roman" w:cs="Times New Roman"/>
                <w:i/>
                <w:sz w:val="24"/>
                <w:szCs w:val="24"/>
                <w:vertAlign w:val="subscript"/>
              </w:rPr>
              <w:t xml:space="preserve"> </w:t>
            </w:r>
            <w:r w:rsidRPr="007E4B73">
              <w:rPr>
                <w:rFonts w:ascii="Times New Roman" w:hAnsi="Times New Roman" w:cs="Times New Roman"/>
                <w:sz w:val="24"/>
                <w:szCs w:val="24"/>
                <w:lang w:val="en-US"/>
              </w:rPr>
              <w:t>cos</w:t>
            </w:r>
            <w:r w:rsidRPr="007E4B73">
              <w:rPr>
                <w:rFonts w:ascii="Times New Roman" w:hAnsi="Times New Roman" w:cs="Times New Roman"/>
                <w:sz w:val="24"/>
                <w:szCs w:val="24"/>
                <w:vertAlign w:val="superscript"/>
                <w:lang w:val="en-US"/>
              </w:rPr>
              <w:t>2</w:t>
            </w:r>
            <w:r w:rsidRPr="007E4B73">
              <w:rPr>
                <w:rFonts w:ascii="Times New Roman" w:hAnsi="Times New Roman" w:cs="Times New Roman"/>
                <w:sz w:val="24"/>
                <w:szCs w:val="24"/>
                <w:lang w:val="en-US"/>
              </w:rPr>
              <w:sym w:font="Symbol" w:char="F061"/>
            </w:r>
          </w:p>
        </w:tc>
      </w:tr>
      <w:tr w:rsidR="00AD7E1F" w:rsidRPr="007E4B73" w14:paraId="3C9C3CD7" w14:textId="77777777" w:rsidTr="00AD7E1F">
        <w:tc>
          <w:tcPr>
            <w:tcW w:w="535" w:type="dxa"/>
          </w:tcPr>
          <w:p w14:paraId="472B8BD7"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0</w:t>
            </w:r>
          </w:p>
        </w:tc>
        <w:tc>
          <w:tcPr>
            <w:tcW w:w="567" w:type="dxa"/>
          </w:tcPr>
          <w:p w14:paraId="6CA0900B"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66C2E723"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5E2A0E58"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90</w:t>
            </w:r>
          </w:p>
        </w:tc>
        <w:tc>
          <w:tcPr>
            <w:tcW w:w="530" w:type="dxa"/>
          </w:tcPr>
          <w:p w14:paraId="0E751DA3"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3DFEBD9F"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70BD5A9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180</w:t>
            </w:r>
          </w:p>
        </w:tc>
        <w:tc>
          <w:tcPr>
            <w:tcW w:w="708" w:type="dxa"/>
          </w:tcPr>
          <w:p w14:paraId="2B487CC4"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16E72A12"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3D45B73A"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270</w:t>
            </w:r>
          </w:p>
        </w:tc>
        <w:tc>
          <w:tcPr>
            <w:tcW w:w="567" w:type="dxa"/>
          </w:tcPr>
          <w:p w14:paraId="3692F8DF"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3F6263D2"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6881D7CB" w14:textId="77777777" w:rsidTr="00AD7E1F">
        <w:tc>
          <w:tcPr>
            <w:tcW w:w="535" w:type="dxa"/>
          </w:tcPr>
          <w:p w14:paraId="50D6DDDE"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10</w:t>
            </w:r>
          </w:p>
        </w:tc>
        <w:tc>
          <w:tcPr>
            <w:tcW w:w="567" w:type="dxa"/>
          </w:tcPr>
          <w:p w14:paraId="5E0A7EB7"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53AC0FFD"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0AEE5121"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100</w:t>
            </w:r>
          </w:p>
        </w:tc>
        <w:tc>
          <w:tcPr>
            <w:tcW w:w="530" w:type="dxa"/>
          </w:tcPr>
          <w:p w14:paraId="73AB07E5"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035AE324"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50C894CC"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190</w:t>
            </w:r>
          </w:p>
        </w:tc>
        <w:tc>
          <w:tcPr>
            <w:tcW w:w="708" w:type="dxa"/>
          </w:tcPr>
          <w:p w14:paraId="3A014335"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5D7C0DB6"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7B26E790"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280</w:t>
            </w:r>
          </w:p>
        </w:tc>
        <w:tc>
          <w:tcPr>
            <w:tcW w:w="567" w:type="dxa"/>
          </w:tcPr>
          <w:p w14:paraId="1E8E8776"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5CEF6EFD"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2DDC747E" w14:textId="77777777" w:rsidTr="00AD7E1F">
        <w:tc>
          <w:tcPr>
            <w:tcW w:w="535" w:type="dxa"/>
          </w:tcPr>
          <w:p w14:paraId="58407890"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10</w:t>
            </w:r>
          </w:p>
        </w:tc>
        <w:tc>
          <w:tcPr>
            <w:tcW w:w="567" w:type="dxa"/>
          </w:tcPr>
          <w:p w14:paraId="3C5E02C8"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7D9D7DA8"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1DEA8F6B"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110</w:t>
            </w:r>
          </w:p>
        </w:tc>
        <w:tc>
          <w:tcPr>
            <w:tcW w:w="530" w:type="dxa"/>
          </w:tcPr>
          <w:p w14:paraId="4A8CB93D"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13AB29F0"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2874885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200</w:t>
            </w:r>
          </w:p>
        </w:tc>
        <w:tc>
          <w:tcPr>
            <w:tcW w:w="708" w:type="dxa"/>
          </w:tcPr>
          <w:p w14:paraId="199E8B1B"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724B5210"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4E98260C"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290</w:t>
            </w:r>
          </w:p>
        </w:tc>
        <w:tc>
          <w:tcPr>
            <w:tcW w:w="567" w:type="dxa"/>
          </w:tcPr>
          <w:p w14:paraId="3DF88C7A"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0331F04D"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58789EA7" w14:textId="77777777" w:rsidTr="00AD7E1F">
        <w:tc>
          <w:tcPr>
            <w:tcW w:w="535" w:type="dxa"/>
          </w:tcPr>
          <w:p w14:paraId="7D6DDA4B"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30</w:t>
            </w:r>
          </w:p>
        </w:tc>
        <w:tc>
          <w:tcPr>
            <w:tcW w:w="567" w:type="dxa"/>
          </w:tcPr>
          <w:p w14:paraId="7A5C5BE4"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443E225A"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1EB8BF86"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120</w:t>
            </w:r>
          </w:p>
        </w:tc>
        <w:tc>
          <w:tcPr>
            <w:tcW w:w="530" w:type="dxa"/>
          </w:tcPr>
          <w:p w14:paraId="30982F94"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59660792"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3A3D5ED4"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210</w:t>
            </w:r>
          </w:p>
        </w:tc>
        <w:tc>
          <w:tcPr>
            <w:tcW w:w="708" w:type="dxa"/>
          </w:tcPr>
          <w:p w14:paraId="5F6BCF58"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45FE4520"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46AEB484"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300</w:t>
            </w:r>
          </w:p>
        </w:tc>
        <w:tc>
          <w:tcPr>
            <w:tcW w:w="567" w:type="dxa"/>
          </w:tcPr>
          <w:p w14:paraId="37500844"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1459EA27"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35C19DA1" w14:textId="77777777" w:rsidTr="00AD7E1F">
        <w:tc>
          <w:tcPr>
            <w:tcW w:w="535" w:type="dxa"/>
          </w:tcPr>
          <w:p w14:paraId="266B474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40</w:t>
            </w:r>
          </w:p>
        </w:tc>
        <w:tc>
          <w:tcPr>
            <w:tcW w:w="567" w:type="dxa"/>
          </w:tcPr>
          <w:p w14:paraId="7C99799A"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26DB05DA"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3B7C4E3E"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130</w:t>
            </w:r>
          </w:p>
        </w:tc>
        <w:tc>
          <w:tcPr>
            <w:tcW w:w="530" w:type="dxa"/>
          </w:tcPr>
          <w:p w14:paraId="2AD27665"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6714BA4F"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213C5CB1"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220</w:t>
            </w:r>
          </w:p>
        </w:tc>
        <w:tc>
          <w:tcPr>
            <w:tcW w:w="708" w:type="dxa"/>
          </w:tcPr>
          <w:p w14:paraId="23BCACAC"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18390912"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5F1DAF0F"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310</w:t>
            </w:r>
          </w:p>
        </w:tc>
        <w:tc>
          <w:tcPr>
            <w:tcW w:w="567" w:type="dxa"/>
          </w:tcPr>
          <w:p w14:paraId="10D1C325"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5A381D1C"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24C1F0BD" w14:textId="77777777" w:rsidTr="00AD7E1F">
        <w:tc>
          <w:tcPr>
            <w:tcW w:w="535" w:type="dxa"/>
          </w:tcPr>
          <w:p w14:paraId="5FC8F6E3"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50</w:t>
            </w:r>
          </w:p>
        </w:tc>
        <w:tc>
          <w:tcPr>
            <w:tcW w:w="567" w:type="dxa"/>
          </w:tcPr>
          <w:p w14:paraId="3BB454A8"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102083FB"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4A73EA95"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140</w:t>
            </w:r>
          </w:p>
        </w:tc>
        <w:tc>
          <w:tcPr>
            <w:tcW w:w="530" w:type="dxa"/>
          </w:tcPr>
          <w:p w14:paraId="5BFB2B05"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4DAE574D"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345801CF"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230</w:t>
            </w:r>
          </w:p>
        </w:tc>
        <w:tc>
          <w:tcPr>
            <w:tcW w:w="708" w:type="dxa"/>
          </w:tcPr>
          <w:p w14:paraId="2F4A3E10"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4E3BB9D0"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64543DC5"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320</w:t>
            </w:r>
          </w:p>
        </w:tc>
        <w:tc>
          <w:tcPr>
            <w:tcW w:w="567" w:type="dxa"/>
          </w:tcPr>
          <w:p w14:paraId="0ED2AD46"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434E0FD3"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214D506F" w14:textId="77777777" w:rsidTr="00AD7E1F">
        <w:tc>
          <w:tcPr>
            <w:tcW w:w="535" w:type="dxa"/>
          </w:tcPr>
          <w:p w14:paraId="3F3D4965"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60</w:t>
            </w:r>
          </w:p>
        </w:tc>
        <w:tc>
          <w:tcPr>
            <w:tcW w:w="567" w:type="dxa"/>
          </w:tcPr>
          <w:p w14:paraId="2D356D27"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75A93340"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77202664"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150</w:t>
            </w:r>
          </w:p>
        </w:tc>
        <w:tc>
          <w:tcPr>
            <w:tcW w:w="530" w:type="dxa"/>
          </w:tcPr>
          <w:p w14:paraId="276DCC2E"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3A3ED24F"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1716F320"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240</w:t>
            </w:r>
          </w:p>
        </w:tc>
        <w:tc>
          <w:tcPr>
            <w:tcW w:w="708" w:type="dxa"/>
          </w:tcPr>
          <w:p w14:paraId="6679BE9B"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6792320C"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6E96EC38"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330</w:t>
            </w:r>
          </w:p>
        </w:tc>
        <w:tc>
          <w:tcPr>
            <w:tcW w:w="567" w:type="dxa"/>
          </w:tcPr>
          <w:p w14:paraId="2EF115D5"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71DF5F06"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071529C6" w14:textId="77777777" w:rsidTr="00AD7E1F">
        <w:tc>
          <w:tcPr>
            <w:tcW w:w="535" w:type="dxa"/>
          </w:tcPr>
          <w:p w14:paraId="2E13717D"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70</w:t>
            </w:r>
          </w:p>
        </w:tc>
        <w:tc>
          <w:tcPr>
            <w:tcW w:w="567" w:type="dxa"/>
          </w:tcPr>
          <w:p w14:paraId="3AF5A6F8"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7D135AC5"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6A8E403C"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160</w:t>
            </w:r>
          </w:p>
        </w:tc>
        <w:tc>
          <w:tcPr>
            <w:tcW w:w="530" w:type="dxa"/>
          </w:tcPr>
          <w:p w14:paraId="6E43239F"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20BA8532"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2E94A183"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250</w:t>
            </w:r>
          </w:p>
        </w:tc>
        <w:tc>
          <w:tcPr>
            <w:tcW w:w="708" w:type="dxa"/>
          </w:tcPr>
          <w:p w14:paraId="1704E9F8"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32909E98"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7120FC57"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340</w:t>
            </w:r>
          </w:p>
        </w:tc>
        <w:tc>
          <w:tcPr>
            <w:tcW w:w="567" w:type="dxa"/>
          </w:tcPr>
          <w:p w14:paraId="197D8E9E"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00D5045E"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5B324654" w14:textId="77777777" w:rsidTr="00AD7E1F">
        <w:tc>
          <w:tcPr>
            <w:tcW w:w="535" w:type="dxa"/>
          </w:tcPr>
          <w:p w14:paraId="51F0371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80</w:t>
            </w:r>
          </w:p>
        </w:tc>
        <w:tc>
          <w:tcPr>
            <w:tcW w:w="567" w:type="dxa"/>
          </w:tcPr>
          <w:p w14:paraId="077D7DFA"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7456A61A"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3B2F1BD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170</w:t>
            </w:r>
          </w:p>
        </w:tc>
        <w:tc>
          <w:tcPr>
            <w:tcW w:w="530" w:type="dxa"/>
          </w:tcPr>
          <w:p w14:paraId="194B222E"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726AFED9"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0DBFB742"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260</w:t>
            </w:r>
          </w:p>
        </w:tc>
        <w:tc>
          <w:tcPr>
            <w:tcW w:w="708" w:type="dxa"/>
          </w:tcPr>
          <w:p w14:paraId="0EE60C29"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2A6D48AD"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3D89EF23"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350</w:t>
            </w:r>
          </w:p>
        </w:tc>
        <w:tc>
          <w:tcPr>
            <w:tcW w:w="567" w:type="dxa"/>
          </w:tcPr>
          <w:p w14:paraId="6FA7E6D5"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174F6068" w14:textId="77777777" w:rsidR="007E4B73" w:rsidRPr="007E4B73" w:rsidRDefault="007E4B73" w:rsidP="009F69A7">
            <w:pPr>
              <w:spacing w:line="276" w:lineRule="auto"/>
              <w:jc w:val="both"/>
              <w:rPr>
                <w:rFonts w:ascii="Times New Roman" w:hAnsi="Times New Roman" w:cs="Times New Roman"/>
                <w:sz w:val="24"/>
                <w:szCs w:val="24"/>
              </w:rPr>
            </w:pPr>
          </w:p>
        </w:tc>
      </w:tr>
      <w:tr w:rsidR="00AD7E1F" w:rsidRPr="007E4B73" w14:paraId="0354119A" w14:textId="77777777" w:rsidTr="00AD7E1F">
        <w:tc>
          <w:tcPr>
            <w:tcW w:w="535" w:type="dxa"/>
          </w:tcPr>
          <w:p w14:paraId="32C0E879"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90</w:t>
            </w:r>
          </w:p>
        </w:tc>
        <w:tc>
          <w:tcPr>
            <w:tcW w:w="567" w:type="dxa"/>
          </w:tcPr>
          <w:p w14:paraId="2DA32946" w14:textId="77777777" w:rsidR="007E4B73" w:rsidRPr="007E4B73" w:rsidRDefault="007E4B73" w:rsidP="009F69A7">
            <w:pPr>
              <w:spacing w:line="276" w:lineRule="auto"/>
              <w:jc w:val="both"/>
              <w:rPr>
                <w:rFonts w:ascii="Times New Roman" w:hAnsi="Times New Roman" w:cs="Times New Roman"/>
                <w:sz w:val="24"/>
                <w:szCs w:val="24"/>
              </w:rPr>
            </w:pPr>
          </w:p>
        </w:tc>
        <w:tc>
          <w:tcPr>
            <w:tcW w:w="1028" w:type="dxa"/>
          </w:tcPr>
          <w:p w14:paraId="6773288F" w14:textId="77777777" w:rsidR="007E4B73" w:rsidRPr="007E4B73" w:rsidRDefault="007E4B73" w:rsidP="009F69A7">
            <w:pPr>
              <w:spacing w:line="276" w:lineRule="auto"/>
              <w:jc w:val="both"/>
              <w:rPr>
                <w:rFonts w:ascii="Times New Roman" w:hAnsi="Times New Roman" w:cs="Times New Roman"/>
                <w:sz w:val="24"/>
                <w:szCs w:val="24"/>
              </w:rPr>
            </w:pPr>
          </w:p>
        </w:tc>
        <w:tc>
          <w:tcPr>
            <w:tcW w:w="710" w:type="dxa"/>
          </w:tcPr>
          <w:p w14:paraId="47E7F6C0"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180</w:t>
            </w:r>
          </w:p>
        </w:tc>
        <w:tc>
          <w:tcPr>
            <w:tcW w:w="530" w:type="dxa"/>
          </w:tcPr>
          <w:p w14:paraId="28F206CF" w14:textId="77777777" w:rsidR="007E4B73" w:rsidRPr="007E4B73" w:rsidRDefault="007E4B73" w:rsidP="009F69A7">
            <w:pPr>
              <w:spacing w:line="276" w:lineRule="auto"/>
              <w:jc w:val="both"/>
              <w:rPr>
                <w:rFonts w:ascii="Times New Roman" w:hAnsi="Times New Roman" w:cs="Times New Roman"/>
                <w:sz w:val="24"/>
                <w:szCs w:val="24"/>
              </w:rPr>
            </w:pPr>
          </w:p>
        </w:tc>
        <w:tc>
          <w:tcPr>
            <w:tcW w:w="992" w:type="dxa"/>
          </w:tcPr>
          <w:p w14:paraId="67FBEB9E" w14:textId="77777777" w:rsidR="007E4B73" w:rsidRPr="007E4B73" w:rsidRDefault="007E4B73" w:rsidP="009F69A7">
            <w:pPr>
              <w:spacing w:line="276" w:lineRule="auto"/>
              <w:jc w:val="both"/>
              <w:rPr>
                <w:rFonts w:ascii="Times New Roman" w:hAnsi="Times New Roman" w:cs="Times New Roman"/>
                <w:sz w:val="24"/>
                <w:szCs w:val="24"/>
              </w:rPr>
            </w:pPr>
          </w:p>
        </w:tc>
        <w:tc>
          <w:tcPr>
            <w:tcW w:w="709" w:type="dxa"/>
          </w:tcPr>
          <w:p w14:paraId="468B03FC"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270</w:t>
            </w:r>
          </w:p>
        </w:tc>
        <w:tc>
          <w:tcPr>
            <w:tcW w:w="708" w:type="dxa"/>
          </w:tcPr>
          <w:p w14:paraId="5E24B07D" w14:textId="77777777" w:rsidR="007E4B73" w:rsidRPr="007E4B73" w:rsidRDefault="007E4B73" w:rsidP="009F69A7">
            <w:pPr>
              <w:spacing w:line="276" w:lineRule="auto"/>
              <w:jc w:val="both"/>
              <w:rPr>
                <w:rFonts w:ascii="Times New Roman" w:hAnsi="Times New Roman" w:cs="Times New Roman"/>
                <w:sz w:val="24"/>
                <w:szCs w:val="24"/>
              </w:rPr>
            </w:pPr>
          </w:p>
        </w:tc>
        <w:tc>
          <w:tcPr>
            <w:tcW w:w="1134" w:type="dxa"/>
          </w:tcPr>
          <w:p w14:paraId="4093925D" w14:textId="77777777" w:rsidR="007E4B73" w:rsidRPr="007E4B73" w:rsidRDefault="007E4B73" w:rsidP="009F69A7">
            <w:pPr>
              <w:spacing w:line="276" w:lineRule="auto"/>
              <w:jc w:val="both"/>
              <w:rPr>
                <w:rFonts w:ascii="Times New Roman" w:hAnsi="Times New Roman" w:cs="Times New Roman"/>
                <w:sz w:val="24"/>
                <w:szCs w:val="24"/>
              </w:rPr>
            </w:pPr>
          </w:p>
        </w:tc>
        <w:tc>
          <w:tcPr>
            <w:tcW w:w="851" w:type="dxa"/>
          </w:tcPr>
          <w:p w14:paraId="7862C349" w14:textId="77777777" w:rsidR="007E4B73" w:rsidRPr="007E4B73" w:rsidRDefault="007E4B73" w:rsidP="009F69A7">
            <w:pPr>
              <w:spacing w:line="276" w:lineRule="auto"/>
              <w:jc w:val="both"/>
              <w:rPr>
                <w:rFonts w:ascii="Times New Roman" w:hAnsi="Times New Roman" w:cs="Times New Roman"/>
                <w:sz w:val="24"/>
                <w:szCs w:val="24"/>
                <w:lang w:val="en-US"/>
              </w:rPr>
            </w:pPr>
            <w:r w:rsidRPr="007E4B73">
              <w:rPr>
                <w:rFonts w:ascii="Times New Roman" w:hAnsi="Times New Roman" w:cs="Times New Roman"/>
                <w:sz w:val="24"/>
                <w:szCs w:val="24"/>
                <w:lang w:val="en-US"/>
              </w:rPr>
              <w:t>360</w:t>
            </w:r>
          </w:p>
        </w:tc>
        <w:tc>
          <w:tcPr>
            <w:tcW w:w="567" w:type="dxa"/>
          </w:tcPr>
          <w:p w14:paraId="7FEACEFC" w14:textId="77777777" w:rsidR="007E4B73" w:rsidRPr="007E4B73" w:rsidRDefault="007E4B73" w:rsidP="009F69A7">
            <w:pPr>
              <w:spacing w:line="276" w:lineRule="auto"/>
              <w:jc w:val="both"/>
              <w:rPr>
                <w:rFonts w:ascii="Times New Roman" w:hAnsi="Times New Roman" w:cs="Times New Roman"/>
                <w:sz w:val="24"/>
                <w:szCs w:val="24"/>
              </w:rPr>
            </w:pPr>
          </w:p>
        </w:tc>
        <w:tc>
          <w:tcPr>
            <w:tcW w:w="1276" w:type="dxa"/>
          </w:tcPr>
          <w:p w14:paraId="6E13A955" w14:textId="77777777" w:rsidR="007E4B73" w:rsidRPr="007E4B73" w:rsidRDefault="007E4B73" w:rsidP="009F69A7">
            <w:pPr>
              <w:spacing w:line="276" w:lineRule="auto"/>
              <w:jc w:val="both"/>
              <w:rPr>
                <w:rFonts w:ascii="Times New Roman" w:hAnsi="Times New Roman" w:cs="Times New Roman"/>
                <w:sz w:val="24"/>
                <w:szCs w:val="24"/>
              </w:rPr>
            </w:pPr>
          </w:p>
        </w:tc>
      </w:tr>
    </w:tbl>
    <w:p w14:paraId="5D6D2AB1" w14:textId="77777777" w:rsidR="00AD7E1F" w:rsidRDefault="00AD7E1F" w:rsidP="007E4B73">
      <w:pPr>
        <w:pStyle w:val="a3"/>
        <w:spacing w:line="276" w:lineRule="auto"/>
        <w:rPr>
          <w:szCs w:val="28"/>
        </w:rPr>
      </w:pPr>
    </w:p>
    <w:p w14:paraId="37C7AB52" w14:textId="6086A14D" w:rsidR="009C6B29" w:rsidRDefault="009C6B29" w:rsidP="00AD7E1F">
      <w:pPr>
        <w:pStyle w:val="a3"/>
        <w:numPr>
          <w:ilvl w:val="0"/>
          <w:numId w:val="1"/>
        </w:numPr>
        <w:spacing w:line="276" w:lineRule="auto"/>
        <w:rPr>
          <w:iCs/>
          <w:szCs w:val="28"/>
        </w:rPr>
      </w:pPr>
      <w:r w:rsidRPr="007E4B73">
        <w:rPr>
          <w:szCs w:val="28"/>
        </w:rPr>
        <w:t>По полученным данным постро</w:t>
      </w:r>
      <w:r w:rsidR="00AD7E1F">
        <w:rPr>
          <w:szCs w:val="28"/>
        </w:rPr>
        <w:t>йте</w:t>
      </w:r>
      <w:r w:rsidRPr="007E4B73">
        <w:rPr>
          <w:szCs w:val="28"/>
        </w:rPr>
        <w:t xml:space="preserve"> </w:t>
      </w:r>
      <w:r w:rsidR="007E4B73">
        <w:rPr>
          <w:szCs w:val="28"/>
        </w:rPr>
        <w:t xml:space="preserve">два </w:t>
      </w:r>
      <w:r w:rsidRPr="007E4B73">
        <w:rPr>
          <w:szCs w:val="28"/>
        </w:rPr>
        <w:t>график</w:t>
      </w:r>
      <w:r w:rsidR="007E4B73">
        <w:rPr>
          <w:szCs w:val="28"/>
        </w:rPr>
        <w:t>а</w:t>
      </w:r>
      <w:r w:rsidRPr="007E4B73">
        <w:rPr>
          <w:szCs w:val="28"/>
        </w:rPr>
        <w:t>, откладывая по оси абсцисс</w:t>
      </w:r>
      <w:r w:rsidR="007E4B73" w:rsidRPr="007E4B73">
        <w:rPr>
          <w:szCs w:val="28"/>
        </w:rPr>
        <w:t xml:space="preserve"> (горизонтальная ось)</w:t>
      </w:r>
      <w:r w:rsidRPr="007E4B73">
        <w:rPr>
          <w:szCs w:val="28"/>
        </w:rPr>
        <w:t xml:space="preserve"> угол</w:t>
      </w:r>
      <w:r w:rsidR="007E4B73" w:rsidRPr="007E4B73">
        <w:rPr>
          <w:szCs w:val="28"/>
        </w:rPr>
        <w:t xml:space="preserve"> </w:t>
      </w:r>
      <w:r w:rsidRPr="007E4B73">
        <w:rPr>
          <w:szCs w:val="28"/>
        </w:rPr>
        <w:sym w:font="Symbol" w:char="F061"/>
      </w:r>
      <w:r w:rsidRPr="007E4B73">
        <w:rPr>
          <w:szCs w:val="28"/>
        </w:rPr>
        <w:t xml:space="preserve">, по оси ординат – величины фототока </w:t>
      </w:r>
      <w:proofErr w:type="spellStart"/>
      <w:r w:rsidR="007E4B73" w:rsidRPr="007E4B73">
        <w:rPr>
          <w:i/>
          <w:iCs/>
          <w:szCs w:val="28"/>
          <w:lang w:val="en-US"/>
        </w:rPr>
        <w:t>i</w:t>
      </w:r>
      <w:r w:rsidR="007E4B73" w:rsidRPr="007E4B73">
        <w:rPr>
          <w:i/>
          <w:iCs/>
          <w:szCs w:val="28"/>
          <w:vertAlign w:val="subscript"/>
          <w:lang w:val="en-US"/>
        </w:rPr>
        <w:t>A</w:t>
      </w:r>
      <w:proofErr w:type="spellEnd"/>
      <w:r w:rsidR="007E4B73" w:rsidRPr="007E4B73">
        <w:rPr>
          <w:szCs w:val="28"/>
          <w:vertAlign w:val="subscript"/>
        </w:rPr>
        <w:t xml:space="preserve"> </w:t>
      </w:r>
      <w:r w:rsidR="007E4B73" w:rsidRPr="007E4B73">
        <w:rPr>
          <w:szCs w:val="28"/>
        </w:rPr>
        <w:t xml:space="preserve">и </w:t>
      </w:r>
      <w:r w:rsidRPr="007E4B73">
        <w:rPr>
          <w:i/>
          <w:szCs w:val="28"/>
        </w:rPr>
        <w:t>i.</w:t>
      </w:r>
    </w:p>
    <w:p w14:paraId="27E6E23D" w14:textId="6BC59562" w:rsidR="00AD7E1F" w:rsidRDefault="00AD7E1F" w:rsidP="00AD7E1F">
      <w:pPr>
        <w:pStyle w:val="a3"/>
        <w:numPr>
          <w:ilvl w:val="0"/>
          <w:numId w:val="1"/>
        </w:numPr>
        <w:spacing w:line="276" w:lineRule="auto"/>
        <w:rPr>
          <w:iCs/>
          <w:szCs w:val="28"/>
        </w:rPr>
      </w:pPr>
      <w:r>
        <w:rPr>
          <w:iCs/>
          <w:szCs w:val="28"/>
        </w:rPr>
        <w:t>Сформулируйте вывод.</w:t>
      </w:r>
    </w:p>
    <w:p w14:paraId="02043D9D" w14:textId="77777777" w:rsidR="009C6B29" w:rsidRPr="007E4B73" w:rsidRDefault="009C6B29" w:rsidP="007E4B73">
      <w:pPr>
        <w:pStyle w:val="a3"/>
        <w:spacing w:line="276" w:lineRule="auto"/>
        <w:rPr>
          <w:szCs w:val="28"/>
        </w:rPr>
      </w:pPr>
    </w:p>
    <w:p w14:paraId="009A7597" w14:textId="41B1E25C" w:rsidR="009C6B29" w:rsidRPr="007E4B73" w:rsidRDefault="009C6B29" w:rsidP="00AD7E1F">
      <w:pPr>
        <w:spacing w:line="276" w:lineRule="auto"/>
        <w:jc w:val="both"/>
        <w:rPr>
          <w:rFonts w:ascii="Times New Roman" w:hAnsi="Times New Roman" w:cs="Times New Roman"/>
          <w:sz w:val="28"/>
          <w:szCs w:val="28"/>
        </w:rPr>
      </w:pPr>
      <w:r w:rsidRPr="007E4B73">
        <w:rPr>
          <w:rFonts w:ascii="Times New Roman" w:hAnsi="Times New Roman" w:cs="Times New Roman"/>
          <w:sz w:val="28"/>
          <w:szCs w:val="28"/>
        </w:rPr>
        <w:t xml:space="preserve">           Контрольные вопросы</w:t>
      </w:r>
    </w:p>
    <w:p w14:paraId="7F678E12" w14:textId="77777777" w:rsidR="009C6B29" w:rsidRPr="007E4B73" w:rsidRDefault="009C6B29" w:rsidP="007E4B73">
      <w:pPr>
        <w:pStyle w:val="a3"/>
        <w:spacing w:line="276" w:lineRule="auto"/>
        <w:rPr>
          <w:szCs w:val="28"/>
        </w:rPr>
      </w:pPr>
      <w:r w:rsidRPr="007E4B73">
        <w:rPr>
          <w:szCs w:val="28"/>
        </w:rPr>
        <w:tab/>
        <w:t>1. Что такое естественный и поляризованный свет?</w:t>
      </w:r>
    </w:p>
    <w:p w14:paraId="42C23AE1" w14:textId="77777777" w:rsidR="009C6B29" w:rsidRPr="007E4B73" w:rsidRDefault="009C6B29" w:rsidP="007E4B73">
      <w:pPr>
        <w:pStyle w:val="a3"/>
        <w:spacing w:line="276" w:lineRule="auto"/>
        <w:rPr>
          <w:szCs w:val="28"/>
        </w:rPr>
      </w:pPr>
      <w:r w:rsidRPr="007E4B73">
        <w:rPr>
          <w:szCs w:val="28"/>
        </w:rPr>
        <w:tab/>
        <w:t>2. В чем заключается явление двойного лучепреломления?</w:t>
      </w:r>
    </w:p>
    <w:p w14:paraId="3059AAC6" w14:textId="77777777" w:rsidR="009C6B29" w:rsidRPr="007E4B73" w:rsidRDefault="009C6B29" w:rsidP="007E4B73">
      <w:pPr>
        <w:pStyle w:val="a3"/>
        <w:spacing w:line="276" w:lineRule="auto"/>
        <w:rPr>
          <w:szCs w:val="28"/>
        </w:rPr>
      </w:pPr>
      <w:r w:rsidRPr="007E4B73">
        <w:rPr>
          <w:szCs w:val="28"/>
        </w:rPr>
        <w:tab/>
        <w:t>3. Что такое плоскость колебаний?</w:t>
      </w:r>
    </w:p>
    <w:p w14:paraId="7AF92A05" w14:textId="77777777" w:rsidR="009C6B29" w:rsidRPr="007E4B73" w:rsidRDefault="009C6B29" w:rsidP="007E4B73">
      <w:pPr>
        <w:pStyle w:val="a3"/>
        <w:spacing w:line="276" w:lineRule="auto"/>
        <w:rPr>
          <w:szCs w:val="28"/>
        </w:rPr>
      </w:pPr>
      <w:r w:rsidRPr="007E4B73">
        <w:rPr>
          <w:szCs w:val="28"/>
        </w:rPr>
        <w:tab/>
        <w:t>4. Что такое поляризатор и анализатор?</w:t>
      </w:r>
    </w:p>
    <w:p w14:paraId="43CDF595" w14:textId="77777777" w:rsidR="009C6B29" w:rsidRPr="007E4B73" w:rsidRDefault="009C6B29" w:rsidP="007E4B73">
      <w:pPr>
        <w:pStyle w:val="a3"/>
        <w:spacing w:line="276" w:lineRule="auto"/>
        <w:rPr>
          <w:szCs w:val="28"/>
        </w:rPr>
      </w:pPr>
      <w:r w:rsidRPr="007E4B73">
        <w:rPr>
          <w:szCs w:val="28"/>
        </w:rPr>
        <w:tab/>
        <w:t>5. Как устроена призма Николя?</w:t>
      </w:r>
    </w:p>
    <w:p w14:paraId="2546F489" w14:textId="6CD8654B" w:rsidR="0097700F" w:rsidRPr="007E4B73" w:rsidRDefault="009C6B29" w:rsidP="007352BA">
      <w:pPr>
        <w:pStyle w:val="a3"/>
        <w:spacing w:line="276" w:lineRule="auto"/>
        <w:rPr>
          <w:szCs w:val="28"/>
        </w:rPr>
      </w:pPr>
      <w:r w:rsidRPr="007E4B73">
        <w:rPr>
          <w:szCs w:val="28"/>
        </w:rPr>
        <w:tab/>
        <w:t>6. Как сформулировать закон Малюса?</w:t>
      </w:r>
    </w:p>
    <w:sectPr w:rsidR="0097700F" w:rsidRPr="007E4B73" w:rsidSect="009C6B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4112F5"/>
    <w:multiLevelType w:val="singleLevel"/>
    <w:tmpl w:val="041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58D"/>
    <w:rsid w:val="002D4384"/>
    <w:rsid w:val="007352BA"/>
    <w:rsid w:val="007E4B73"/>
    <w:rsid w:val="0097700F"/>
    <w:rsid w:val="009C6B29"/>
    <w:rsid w:val="00AD7E1F"/>
    <w:rsid w:val="00BA458D"/>
    <w:rsid w:val="00CD2326"/>
    <w:rsid w:val="00CF6F02"/>
    <w:rsid w:val="00E82B69"/>
    <w:rsid w:val="00FB2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089C43E"/>
  <w15:chartTrackingRefBased/>
  <w15:docId w15:val="{72590CF0-236A-4AC8-82B0-2A4E8E78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6B2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9C6B29"/>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semiHidden/>
    <w:rsid w:val="009C6B29"/>
    <w:rPr>
      <w:rFonts w:ascii="Times New Roman" w:eastAsia="Times New Roman" w:hAnsi="Times New Roman" w:cs="Times New Roman"/>
      <w:sz w:val="28"/>
      <w:szCs w:val="20"/>
      <w:lang w:eastAsia="ru-RU"/>
    </w:rPr>
  </w:style>
  <w:style w:type="paragraph" w:styleId="a5">
    <w:name w:val="header"/>
    <w:basedOn w:val="a"/>
    <w:link w:val="a6"/>
    <w:semiHidden/>
    <w:rsid w:val="009C6B29"/>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6">
    <w:name w:val="Верхний колонтитул Знак"/>
    <w:basedOn w:val="a0"/>
    <w:link w:val="a5"/>
    <w:semiHidden/>
    <w:rsid w:val="009C6B2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6</Pages>
  <Words>1403</Words>
  <Characters>8002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Алсу</cp:lastModifiedBy>
  <cp:revision>8</cp:revision>
  <dcterms:created xsi:type="dcterms:W3CDTF">2019-03-11T19:48:00Z</dcterms:created>
  <dcterms:modified xsi:type="dcterms:W3CDTF">2024-11-27T18:27:00Z</dcterms:modified>
</cp:coreProperties>
</file>